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0" w:type="auto"/>
        <w:tblInd w:w="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5"/>
        <w:gridCol w:w="3655"/>
      </w:tblGrid>
      <w:tr w:rsidR="007A6FBE" w:rsidRPr="00453B9C" w14:paraId="1062C9EF" w14:textId="77777777" w:rsidTr="00B27570">
        <w:tc>
          <w:tcPr>
            <w:tcW w:w="5695" w:type="dxa"/>
          </w:tcPr>
          <w:p w14:paraId="7A19DAF9" w14:textId="77777777" w:rsidR="007A6FBE" w:rsidRPr="00827AD5" w:rsidRDefault="007A6FBE" w:rsidP="00B200FB">
            <w:pPr>
              <w:jc w:val="both"/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3655" w:type="dxa"/>
          </w:tcPr>
          <w:p w14:paraId="42D92C5C" w14:textId="77777777" w:rsidR="007A6FBE" w:rsidRPr="00453B9C" w:rsidRDefault="007A6FBE" w:rsidP="00B200FB">
            <w:pPr>
              <w:jc w:val="both"/>
              <w:rPr>
                <w:b/>
                <w:bCs/>
                <w:sz w:val="24"/>
                <w:szCs w:val="24"/>
              </w:rPr>
            </w:pPr>
            <w:r w:rsidRPr="00453B9C">
              <w:rPr>
                <w:b/>
                <w:bCs/>
                <w:sz w:val="24"/>
                <w:szCs w:val="24"/>
              </w:rPr>
              <w:t>УТВЕРЖДЕНА</w:t>
            </w:r>
          </w:p>
          <w:p w14:paraId="2087A063" w14:textId="77777777" w:rsidR="007A6FBE" w:rsidRPr="00453B9C" w:rsidRDefault="007A6FBE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 xml:space="preserve">Приказом Председателя </w:t>
            </w:r>
          </w:p>
          <w:p w14:paraId="0E20BD13" w14:textId="2290393D" w:rsidR="007A6FBE" w:rsidRPr="00453B9C" w:rsidRDefault="007A6FBE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РГУ «Комитет медицинского фармацевтического контроля</w:t>
            </w:r>
          </w:p>
          <w:p w14:paraId="190243D8" w14:textId="77777777" w:rsidR="007A6FBE" w:rsidRPr="00453B9C" w:rsidRDefault="007A6FBE" w:rsidP="00B200FB">
            <w:pPr>
              <w:jc w:val="both"/>
              <w:rPr>
                <w:sz w:val="24"/>
                <w:szCs w:val="24"/>
                <w:lang w:val="uk-UA"/>
              </w:rPr>
            </w:pPr>
            <w:r w:rsidRPr="00453B9C">
              <w:rPr>
                <w:sz w:val="24"/>
                <w:szCs w:val="24"/>
              </w:rPr>
              <w:t>Министерства здравоохранения</w:t>
            </w:r>
            <w:r w:rsidRPr="00453B9C">
              <w:rPr>
                <w:sz w:val="24"/>
                <w:szCs w:val="24"/>
                <w:lang w:val="uk-UA"/>
              </w:rPr>
              <w:t xml:space="preserve"> </w:t>
            </w:r>
          </w:p>
          <w:p w14:paraId="06F162F4" w14:textId="77777777" w:rsidR="007A6FBE" w:rsidRPr="00453B9C" w:rsidRDefault="007A6FBE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Республики Казахстан»</w:t>
            </w:r>
          </w:p>
          <w:p w14:paraId="756DE7EE" w14:textId="77777777" w:rsidR="007A6FBE" w:rsidRPr="00453B9C" w:rsidRDefault="007A6FBE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от «____»____________20__г.</w:t>
            </w:r>
          </w:p>
          <w:p w14:paraId="146785A2" w14:textId="77777777" w:rsidR="007A6FBE" w:rsidRPr="00453B9C" w:rsidRDefault="007A6FBE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№ ______________</w:t>
            </w:r>
          </w:p>
          <w:p w14:paraId="4CF28EF2" w14:textId="77777777" w:rsidR="007A6FBE" w:rsidRPr="00453B9C" w:rsidRDefault="007A6FBE" w:rsidP="00B200FB">
            <w:pPr>
              <w:jc w:val="both"/>
              <w:rPr>
                <w:sz w:val="24"/>
                <w:szCs w:val="24"/>
              </w:rPr>
            </w:pPr>
          </w:p>
        </w:tc>
      </w:tr>
    </w:tbl>
    <w:p w14:paraId="60DCA605" w14:textId="77777777" w:rsidR="007A6FBE" w:rsidRPr="00453B9C" w:rsidRDefault="007A6FBE" w:rsidP="00B200FB">
      <w:pPr>
        <w:jc w:val="both"/>
        <w:rPr>
          <w:sz w:val="24"/>
          <w:szCs w:val="24"/>
        </w:rPr>
      </w:pPr>
    </w:p>
    <w:p w14:paraId="022A5601" w14:textId="152F7A4D" w:rsidR="002D364B" w:rsidRPr="00453B9C" w:rsidRDefault="003F0C9B" w:rsidP="00B200FB">
      <w:pPr>
        <w:jc w:val="center"/>
        <w:rPr>
          <w:b/>
          <w:bCs/>
          <w:sz w:val="24"/>
          <w:szCs w:val="24"/>
        </w:rPr>
      </w:pPr>
      <w:r w:rsidRPr="00453B9C">
        <w:rPr>
          <w:b/>
          <w:bCs/>
          <w:sz w:val="24"/>
          <w:szCs w:val="24"/>
        </w:rPr>
        <w:t>ОБЩАЯ</w:t>
      </w:r>
      <w:r w:rsidRPr="00453B9C">
        <w:rPr>
          <w:b/>
          <w:bCs/>
          <w:spacing w:val="-5"/>
          <w:sz w:val="24"/>
          <w:szCs w:val="24"/>
        </w:rPr>
        <w:t xml:space="preserve"> </w:t>
      </w:r>
      <w:r w:rsidRPr="00453B9C">
        <w:rPr>
          <w:b/>
          <w:bCs/>
          <w:sz w:val="24"/>
          <w:szCs w:val="24"/>
        </w:rPr>
        <w:t>ХАРАКТЕРИСТИКА</w:t>
      </w:r>
      <w:r w:rsidRPr="00453B9C">
        <w:rPr>
          <w:b/>
          <w:bCs/>
          <w:spacing w:val="-5"/>
          <w:sz w:val="24"/>
          <w:szCs w:val="24"/>
        </w:rPr>
        <w:t xml:space="preserve"> </w:t>
      </w:r>
      <w:r w:rsidRPr="00453B9C">
        <w:rPr>
          <w:b/>
          <w:bCs/>
          <w:sz w:val="24"/>
          <w:szCs w:val="24"/>
        </w:rPr>
        <w:t>ЛЕКАРСТВЕННОГО</w:t>
      </w:r>
      <w:r w:rsidRPr="00453B9C">
        <w:rPr>
          <w:b/>
          <w:bCs/>
          <w:spacing w:val="-3"/>
          <w:sz w:val="24"/>
          <w:szCs w:val="24"/>
        </w:rPr>
        <w:t xml:space="preserve"> </w:t>
      </w:r>
      <w:r w:rsidRPr="00453B9C">
        <w:rPr>
          <w:b/>
          <w:bCs/>
          <w:sz w:val="24"/>
          <w:szCs w:val="24"/>
        </w:rPr>
        <w:t>ПРЕПАРАТА</w:t>
      </w:r>
    </w:p>
    <w:p w14:paraId="022A5602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022A5603" w14:textId="31267FEE" w:rsidR="002D364B" w:rsidRPr="00453B9C" w:rsidRDefault="00453B9C" w:rsidP="00B200FB">
      <w:pPr>
        <w:jc w:val="both"/>
        <w:rPr>
          <w:b/>
          <w:bCs/>
          <w:sz w:val="24"/>
          <w:szCs w:val="24"/>
        </w:rPr>
      </w:pPr>
      <w:r w:rsidRPr="00453B9C">
        <w:rPr>
          <w:b/>
          <w:bCs/>
          <w:sz w:val="24"/>
          <w:szCs w:val="24"/>
        </w:rPr>
        <w:t xml:space="preserve">1. </w:t>
      </w:r>
      <w:r w:rsidR="003F0C9B" w:rsidRPr="00453B9C">
        <w:rPr>
          <w:b/>
          <w:bCs/>
          <w:sz w:val="24"/>
          <w:szCs w:val="24"/>
        </w:rPr>
        <w:t>НАИМЕНОВАНИЕ</w:t>
      </w:r>
      <w:r w:rsidR="003F0C9B" w:rsidRPr="00453B9C">
        <w:rPr>
          <w:b/>
          <w:bCs/>
          <w:spacing w:val="-7"/>
          <w:sz w:val="24"/>
          <w:szCs w:val="24"/>
        </w:rPr>
        <w:t xml:space="preserve"> </w:t>
      </w:r>
      <w:r w:rsidR="003F0C9B" w:rsidRPr="00453B9C">
        <w:rPr>
          <w:b/>
          <w:bCs/>
          <w:sz w:val="24"/>
          <w:szCs w:val="24"/>
        </w:rPr>
        <w:t>ЛЕКАРСТВЕННОГО</w:t>
      </w:r>
      <w:r w:rsidR="003F0C9B" w:rsidRPr="00453B9C">
        <w:rPr>
          <w:b/>
          <w:bCs/>
          <w:spacing w:val="-5"/>
          <w:sz w:val="24"/>
          <w:szCs w:val="24"/>
        </w:rPr>
        <w:t xml:space="preserve"> </w:t>
      </w:r>
      <w:r w:rsidR="003F0C9B" w:rsidRPr="00453B9C">
        <w:rPr>
          <w:b/>
          <w:bCs/>
          <w:sz w:val="24"/>
          <w:szCs w:val="24"/>
        </w:rPr>
        <w:t>ПРЕПАРАТА</w:t>
      </w:r>
    </w:p>
    <w:p w14:paraId="022A5604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Форлакс,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4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г,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порошок для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приготовления раствора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для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приема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внутрь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для детей.</w:t>
      </w:r>
    </w:p>
    <w:p w14:paraId="022A5605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022A5606" w14:textId="79DFA8A9" w:rsidR="002D364B" w:rsidRPr="00623354" w:rsidRDefault="00623354" w:rsidP="00B200F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="003F0C9B" w:rsidRPr="00623354">
        <w:rPr>
          <w:b/>
          <w:bCs/>
          <w:sz w:val="24"/>
          <w:szCs w:val="24"/>
        </w:rPr>
        <w:t>КАЧЕСТВЕННЫЙ</w:t>
      </w:r>
      <w:r w:rsidR="003F0C9B" w:rsidRPr="00623354">
        <w:rPr>
          <w:b/>
          <w:bCs/>
          <w:spacing w:val="-4"/>
          <w:sz w:val="24"/>
          <w:szCs w:val="24"/>
        </w:rPr>
        <w:t xml:space="preserve"> </w:t>
      </w:r>
      <w:r w:rsidR="003F0C9B" w:rsidRPr="00623354">
        <w:rPr>
          <w:b/>
          <w:bCs/>
          <w:sz w:val="24"/>
          <w:szCs w:val="24"/>
        </w:rPr>
        <w:t>И</w:t>
      </w:r>
      <w:r w:rsidR="003F0C9B" w:rsidRPr="00623354">
        <w:rPr>
          <w:b/>
          <w:bCs/>
          <w:spacing w:val="-3"/>
          <w:sz w:val="24"/>
          <w:szCs w:val="24"/>
        </w:rPr>
        <w:t xml:space="preserve"> </w:t>
      </w:r>
      <w:r w:rsidR="003F0C9B" w:rsidRPr="00623354">
        <w:rPr>
          <w:b/>
          <w:bCs/>
          <w:sz w:val="24"/>
          <w:szCs w:val="24"/>
        </w:rPr>
        <w:t>КОЛИЧЕСТВЕННЫЙ</w:t>
      </w:r>
      <w:r w:rsidR="003F0C9B" w:rsidRPr="00623354">
        <w:rPr>
          <w:b/>
          <w:bCs/>
          <w:spacing w:val="-4"/>
          <w:sz w:val="24"/>
          <w:szCs w:val="24"/>
        </w:rPr>
        <w:t xml:space="preserve"> </w:t>
      </w:r>
      <w:r w:rsidR="003F0C9B" w:rsidRPr="00623354">
        <w:rPr>
          <w:b/>
          <w:bCs/>
          <w:sz w:val="24"/>
          <w:szCs w:val="24"/>
        </w:rPr>
        <w:t>СОСТАВ</w:t>
      </w:r>
    </w:p>
    <w:p w14:paraId="54B10E93" w14:textId="77777777" w:rsidR="00092A4D" w:rsidRPr="00B200FB" w:rsidRDefault="00261E89" w:rsidP="00B200FB">
      <w:pPr>
        <w:ind w:left="2977" w:hanging="2977"/>
        <w:jc w:val="both"/>
        <w:rPr>
          <w:b/>
          <w:bCs/>
          <w:sz w:val="24"/>
          <w:szCs w:val="24"/>
          <w:lang w:eastAsia="ru-RU"/>
        </w:rPr>
      </w:pPr>
      <w:r w:rsidRPr="00B200FB">
        <w:rPr>
          <w:b/>
          <w:bCs/>
          <w:sz w:val="24"/>
          <w:szCs w:val="24"/>
        </w:rPr>
        <w:t xml:space="preserve">2.1 </w:t>
      </w:r>
      <w:r w:rsidR="00092A4D" w:rsidRPr="00B200FB">
        <w:rPr>
          <w:rFonts w:eastAsia="TimesNewRomanPSMT"/>
          <w:b/>
          <w:bCs/>
          <w:sz w:val="24"/>
          <w:szCs w:val="24"/>
          <w:lang w:eastAsia="ru-RU"/>
        </w:rPr>
        <w:t>Общее описание</w:t>
      </w:r>
      <w:r w:rsidR="00092A4D" w:rsidRPr="00B200FB">
        <w:rPr>
          <w:b/>
          <w:bCs/>
          <w:sz w:val="24"/>
          <w:szCs w:val="24"/>
          <w:lang w:eastAsia="ru-RU"/>
        </w:rPr>
        <w:t xml:space="preserve"> </w:t>
      </w:r>
    </w:p>
    <w:p w14:paraId="4F7B94EC" w14:textId="10381FB6" w:rsidR="00092A4D" w:rsidRPr="0035486D" w:rsidRDefault="008D645D" w:rsidP="00B200FB">
      <w:pPr>
        <w:ind w:left="2977" w:hanging="2977"/>
        <w:jc w:val="both"/>
        <w:rPr>
          <w:bCs/>
          <w:sz w:val="24"/>
          <w:szCs w:val="24"/>
          <w:lang w:eastAsia="ru-RU"/>
        </w:rPr>
      </w:pPr>
      <w:proofErr w:type="spellStart"/>
      <w:r>
        <w:rPr>
          <w:bCs/>
          <w:sz w:val="24"/>
          <w:szCs w:val="24"/>
          <w:lang w:eastAsia="ru-RU"/>
        </w:rPr>
        <w:t>М</w:t>
      </w:r>
      <w:r w:rsidR="00092A4D" w:rsidRPr="00594EF8">
        <w:rPr>
          <w:bCs/>
          <w:sz w:val="24"/>
          <w:szCs w:val="24"/>
          <w:lang w:eastAsia="ru-RU"/>
        </w:rPr>
        <w:t>акрогол</w:t>
      </w:r>
      <w:proofErr w:type="spellEnd"/>
      <w:r w:rsidR="00092A4D" w:rsidRPr="00594EF8">
        <w:rPr>
          <w:bCs/>
          <w:sz w:val="24"/>
          <w:szCs w:val="24"/>
          <w:lang w:eastAsia="ru-RU"/>
        </w:rPr>
        <w:t xml:space="preserve"> 4000</w:t>
      </w:r>
    </w:p>
    <w:p w14:paraId="78B3B7C8" w14:textId="530D0F94" w:rsidR="00261E89" w:rsidRDefault="00261E89" w:rsidP="00B200FB">
      <w:pPr>
        <w:jc w:val="both"/>
        <w:rPr>
          <w:sz w:val="24"/>
          <w:szCs w:val="24"/>
        </w:rPr>
      </w:pPr>
    </w:p>
    <w:p w14:paraId="65508764" w14:textId="51CCFE48" w:rsidR="00935E3A" w:rsidRPr="00B200FB" w:rsidRDefault="00092A4D" w:rsidP="00B200FB">
      <w:pPr>
        <w:ind w:left="2977" w:hanging="2977"/>
        <w:jc w:val="both"/>
        <w:rPr>
          <w:rFonts w:eastAsia="TimesNewRomanPSMT"/>
          <w:b/>
          <w:bCs/>
          <w:sz w:val="24"/>
          <w:szCs w:val="24"/>
          <w:lang w:eastAsia="ru-RU"/>
        </w:rPr>
      </w:pPr>
      <w:r w:rsidRPr="00B200FB">
        <w:rPr>
          <w:b/>
          <w:bCs/>
          <w:sz w:val="24"/>
          <w:szCs w:val="24"/>
        </w:rPr>
        <w:t>2.2.</w:t>
      </w:r>
      <w:r w:rsidR="00935E3A" w:rsidRPr="00B200FB">
        <w:rPr>
          <w:rFonts w:eastAsia="TimesNewRomanPSMT"/>
          <w:b/>
          <w:bCs/>
          <w:sz w:val="24"/>
          <w:szCs w:val="24"/>
          <w:lang w:eastAsia="ru-RU"/>
        </w:rPr>
        <w:t xml:space="preserve"> Качественный и количественный состав</w:t>
      </w:r>
    </w:p>
    <w:p w14:paraId="5D4974F6" w14:textId="060C4CA7" w:rsidR="00092A4D" w:rsidRDefault="00B200FB" w:rsidP="00B200FB">
      <w:pPr>
        <w:jc w:val="both"/>
        <w:rPr>
          <w:sz w:val="24"/>
          <w:szCs w:val="24"/>
        </w:rPr>
      </w:pPr>
      <w:r w:rsidRPr="00B200FB">
        <w:rPr>
          <w:sz w:val="24"/>
          <w:szCs w:val="24"/>
        </w:rPr>
        <w:t>Один пакетик содержит</w:t>
      </w:r>
    </w:p>
    <w:p w14:paraId="022A5607" w14:textId="5C0F6CBC" w:rsidR="002D364B" w:rsidRPr="00453B9C" w:rsidRDefault="00B200FB" w:rsidP="00B200FB">
      <w:pPr>
        <w:jc w:val="both"/>
        <w:rPr>
          <w:sz w:val="24"/>
          <w:szCs w:val="24"/>
        </w:rPr>
      </w:pPr>
      <w:r w:rsidRPr="00B200FB">
        <w:rPr>
          <w:i/>
          <w:iCs/>
          <w:sz w:val="24"/>
          <w:szCs w:val="24"/>
        </w:rPr>
        <w:t>д</w:t>
      </w:r>
      <w:r w:rsidR="003F0C9B" w:rsidRPr="00B200FB">
        <w:rPr>
          <w:i/>
          <w:iCs/>
          <w:sz w:val="24"/>
          <w:szCs w:val="24"/>
        </w:rPr>
        <w:t>ействующее</w:t>
      </w:r>
      <w:r w:rsidR="003F0C9B" w:rsidRPr="00B200FB">
        <w:rPr>
          <w:i/>
          <w:iCs/>
          <w:spacing w:val="-4"/>
          <w:sz w:val="24"/>
          <w:szCs w:val="24"/>
        </w:rPr>
        <w:t xml:space="preserve"> </w:t>
      </w:r>
      <w:r w:rsidR="003F0C9B" w:rsidRPr="00B200FB">
        <w:rPr>
          <w:i/>
          <w:iCs/>
          <w:sz w:val="24"/>
          <w:szCs w:val="24"/>
        </w:rPr>
        <w:t>вещество:</w:t>
      </w:r>
      <w:r w:rsidR="003F0C9B" w:rsidRPr="00453B9C">
        <w:rPr>
          <w:spacing w:val="-8"/>
          <w:sz w:val="24"/>
          <w:szCs w:val="24"/>
        </w:rPr>
        <w:t xml:space="preserve"> </w:t>
      </w:r>
      <w:proofErr w:type="spellStart"/>
      <w:r w:rsidR="003F0C9B" w:rsidRPr="00453B9C">
        <w:rPr>
          <w:sz w:val="24"/>
          <w:szCs w:val="24"/>
        </w:rPr>
        <w:t>макрогол</w:t>
      </w:r>
      <w:proofErr w:type="spellEnd"/>
      <w:r w:rsidR="003F0C9B" w:rsidRPr="00453B9C">
        <w:rPr>
          <w:sz w:val="24"/>
          <w:szCs w:val="24"/>
        </w:rPr>
        <w:t>.</w:t>
      </w:r>
    </w:p>
    <w:p w14:paraId="022A5608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Каждый пакетик порошка содержит 4 г </w:t>
      </w:r>
      <w:proofErr w:type="spellStart"/>
      <w:r w:rsidRPr="00453B9C">
        <w:rPr>
          <w:sz w:val="24"/>
          <w:szCs w:val="24"/>
        </w:rPr>
        <w:t>макрогола</w:t>
      </w:r>
      <w:proofErr w:type="spellEnd"/>
      <w:r w:rsidRPr="00453B9C">
        <w:rPr>
          <w:sz w:val="24"/>
          <w:szCs w:val="24"/>
        </w:rPr>
        <w:t xml:space="preserve"> 4000 (</w:t>
      </w:r>
      <w:proofErr w:type="spellStart"/>
      <w:r w:rsidRPr="00453B9C">
        <w:rPr>
          <w:sz w:val="24"/>
          <w:szCs w:val="24"/>
        </w:rPr>
        <w:t>полиэтиленгликоль</w:t>
      </w:r>
      <w:proofErr w:type="spellEnd"/>
      <w:r w:rsidRPr="00453B9C">
        <w:rPr>
          <w:sz w:val="24"/>
          <w:szCs w:val="24"/>
        </w:rPr>
        <w:t xml:space="preserve"> 4000). Вспомогательные</w:t>
      </w:r>
      <w:r w:rsidRPr="00453B9C">
        <w:rPr>
          <w:spacing w:val="36"/>
          <w:sz w:val="24"/>
          <w:szCs w:val="24"/>
        </w:rPr>
        <w:t xml:space="preserve"> </w:t>
      </w:r>
      <w:r w:rsidRPr="00453B9C">
        <w:rPr>
          <w:sz w:val="24"/>
          <w:szCs w:val="24"/>
        </w:rPr>
        <w:t>вещества,</w:t>
      </w:r>
      <w:r w:rsidRPr="00453B9C">
        <w:rPr>
          <w:spacing w:val="35"/>
          <w:sz w:val="24"/>
          <w:szCs w:val="24"/>
        </w:rPr>
        <w:t xml:space="preserve"> </w:t>
      </w:r>
      <w:r w:rsidRPr="00453B9C">
        <w:rPr>
          <w:sz w:val="24"/>
          <w:szCs w:val="24"/>
        </w:rPr>
        <w:t>наличие</w:t>
      </w:r>
      <w:r w:rsidRPr="00453B9C">
        <w:rPr>
          <w:spacing w:val="36"/>
          <w:sz w:val="24"/>
          <w:szCs w:val="24"/>
        </w:rPr>
        <w:t xml:space="preserve"> </w:t>
      </w:r>
      <w:r w:rsidRPr="00453B9C">
        <w:rPr>
          <w:sz w:val="24"/>
          <w:szCs w:val="24"/>
        </w:rPr>
        <w:t>которых</w:t>
      </w:r>
      <w:r w:rsidRPr="00453B9C">
        <w:rPr>
          <w:spacing w:val="35"/>
          <w:sz w:val="24"/>
          <w:szCs w:val="24"/>
        </w:rPr>
        <w:t xml:space="preserve"> </w:t>
      </w:r>
      <w:r w:rsidRPr="00453B9C">
        <w:rPr>
          <w:sz w:val="24"/>
          <w:szCs w:val="24"/>
        </w:rPr>
        <w:t>надо</w:t>
      </w:r>
      <w:r w:rsidRPr="00453B9C">
        <w:rPr>
          <w:spacing w:val="35"/>
          <w:sz w:val="24"/>
          <w:szCs w:val="24"/>
        </w:rPr>
        <w:t xml:space="preserve"> </w:t>
      </w:r>
      <w:r w:rsidRPr="00453B9C">
        <w:rPr>
          <w:sz w:val="24"/>
          <w:szCs w:val="24"/>
        </w:rPr>
        <w:t>учитывать</w:t>
      </w:r>
      <w:r w:rsidRPr="00453B9C">
        <w:rPr>
          <w:spacing w:val="35"/>
          <w:sz w:val="24"/>
          <w:szCs w:val="24"/>
        </w:rPr>
        <w:t xml:space="preserve"> </w:t>
      </w:r>
      <w:r w:rsidRPr="00453B9C">
        <w:rPr>
          <w:sz w:val="24"/>
          <w:szCs w:val="24"/>
        </w:rPr>
        <w:t>в</w:t>
      </w:r>
      <w:r w:rsidRPr="00453B9C">
        <w:rPr>
          <w:spacing w:val="35"/>
          <w:sz w:val="24"/>
          <w:szCs w:val="24"/>
        </w:rPr>
        <w:t xml:space="preserve"> </w:t>
      </w:r>
      <w:r w:rsidRPr="00453B9C">
        <w:rPr>
          <w:sz w:val="24"/>
          <w:szCs w:val="24"/>
        </w:rPr>
        <w:t>составе</w:t>
      </w:r>
      <w:r w:rsidRPr="00453B9C">
        <w:rPr>
          <w:spacing w:val="36"/>
          <w:sz w:val="24"/>
          <w:szCs w:val="24"/>
        </w:rPr>
        <w:t xml:space="preserve"> </w:t>
      </w:r>
      <w:r w:rsidRPr="00453B9C">
        <w:rPr>
          <w:sz w:val="24"/>
          <w:szCs w:val="24"/>
        </w:rPr>
        <w:t>лекарственного препарата: натрий, серы диоксид (Е220), сорбитол (Е420) (см. раздел 4.4).</w:t>
      </w:r>
    </w:p>
    <w:p w14:paraId="022A5609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Полный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перечень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вспомогательных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веществ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приведен в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разделе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pacing w:val="-4"/>
          <w:sz w:val="24"/>
          <w:szCs w:val="24"/>
        </w:rPr>
        <w:t>6.1.</w:t>
      </w:r>
    </w:p>
    <w:p w14:paraId="022A560A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022A560C" w14:textId="41494142" w:rsidR="002D364B" w:rsidRPr="00827AD5" w:rsidRDefault="00B200FB" w:rsidP="00B200FB">
      <w:pPr>
        <w:jc w:val="both"/>
        <w:rPr>
          <w:b/>
          <w:bCs/>
          <w:spacing w:val="-4"/>
          <w:sz w:val="24"/>
          <w:szCs w:val="24"/>
        </w:rPr>
      </w:pPr>
      <w:r w:rsidRPr="00B200FB">
        <w:rPr>
          <w:b/>
          <w:bCs/>
          <w:sz w:val="24"/>
          <w:szCs w:val="24"/>
        </w:rPr>
        <w:t>3.</w:t>
      </w:r>
      <w:r w:rsidR="00175B82">
        <w:rPr>
          <w:b/>
          <w:bCs/>
          <w:sz w:val="24"/>
          <w:szCs w:val="24"/>
          <w:lang w:val="kk-KZ"/>
        </w:rPr>
        <w:t xml:space="preserve"> </w:t>
      </w:r>
      <w:r w:rsidR="003F0C9B" w:rsidRPr="00B200FB">
        <w:rPr>
          <w:b/>
          <w:bCs/>
          <w:sz w:val="24"/>
          <w:szCs w:val="24"/>
        </w:rPr>
        <w:t>ЛЕКАРСТВЕННАЯ</w:t>
      </w:r>
      <w:r w:rsidR="003F0C9B" w:rsidRPr="00B200FB">
        <w:rPr>
          <w:b/>
          <w:bCs/>
          <w:spacing w:val="-6"/>
          <w:sz w:val="24"/>
          <w:szCs w:val="24"/>
        </w:rPr>
        <w:t xml:space="preserve"> </w:t>
      </w:r>
      <w:r w:rsidR="003F0C9B" w:rsidRPr="00B200FB">
        <w:rPr>
          <w:b/>
          <w:bCs/>
          <w:spacing w:val="-4"/>
          <w:sz w:val="24"/>
          <w:szCs w:val="24"/>
        </w:rPr>
        <w:t>ФОРМА</w:t>
      </w:r>
    </w:p>
    <w:p w14:paraId="1C3BD834" w14:textId="3B23F6BA" w:rsidR="00827AD5" w:rsidRPr="00827AD5" w:rsidRDefault="00827AD5" w:rsidP="00B200FB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  <w:lang w:val="kk-KZ"/>
        </w:rPr>
        <w:t>П</w:t>
      </w:r>
      <w:proofErr w:type="spellStart"/>
      <w:r w:rsidRPr="00453B9C">
        <w:rPr>
          <w:sz w:val="24"/>
          <w:szCs w:val="24"/>
        </w:rPr>
        <w:t>орошок</w:t>
      </w:r>
      <w:proofErr w:type="spellEnd"/>
      <w:r w:rsidRPr="00453B9C">
        <w:rPr>
          <w:sz w:val="24"/>
          <w:szCs w:val="24"/>
        </w:rPr>
        <w:t xml:space="preserve"> для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приготовления раствора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для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приема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внутрь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для детей.</w:t>
      </w:r>
    </w:p>
    <w:p w14:paraId="022A560D" w14:textId="7B9AC87D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Порошок</w:t>
      </w:r>
      <w:r w:rsidRPr="00453B9C">
        <w:rPr>
          <w:spacing w:val="79"/>
          <w:sz w:val="24"/>
          <w:szCs w:val="24"/>
        </w:rPr>
        <w:t xml:space="preserve"> </w:t>
      </w:r>
      <w:r w:rsidRPr="00453B9C">
        <w:rPr>
          <w:sz w:val="24"/>
          <w:szCs w:val="24"/>
        </w:rPr>
        <w:t>белого</w:t>
      </w:r>
      <w:r w:rsidRPr="00453B9C">
        <w:rPr>
          <w:spacing w:val="79"/>
          <w:sz w:val="24"/>
          <w:szCs w:val="24"/>
        </w:rPr>
        <w:t xml:space="preserve"> </w:t>
      </w:r>
      <w:r w:rsidRPr="00453B9C">
        <w:rPr>
          <w:sz w:val="24"/>
          <w:szCs w:val="24"/>
        </w:rPr>
        <w:t>или</w:t>
      </w:r>
      <w:r w:rsidRPr="00453B9C">
        <w:rPr>
          <w:spacing w:val="79"/>
          <w:sz w:val="24"/>
          <w:szCs w:val="24"/>
        </w:rPr>
        <w:t xml:space="preserve"> </w:t>
      </w:r>
      <w:r w:rsidRPr="00453B9C">
        <w:rPr>
          <w:sz w:val="24"/>
          <w:szCs w:val="24"/>
        </w:rPr>
        <w:t>почти</w:t>
      </w:r>
      <w:r w:rsidRPr="00453B9C">
        <w:rPr>
          <w:spacing w:val="79"/>
          <w:sz w:val="24"/>
          <w:szCs w:val="24"/>
        </w:rPr>
        <w:t xml:space="preserve"> </w:t>
      </w:r>
      <w:r w:rsidRPr="00453B9C">
        <w:rPr>
          <w:sz w:val="24"/>
          <w:szCs w:val="24"/>
        </w:rPr>
        <w:t>белого</w:t>
      </w:r>
      <w:r w:rsidRPr="00453B9C">
        <w:rPr>
          <w:spacing w:val="79"/>
          <w:sz w:val="24"/>
          <w:szCs w:val="24"/>
        </w:rPr>
        <w:t xml:space="preserve"> </w:t>
      </w:r>
      <w:r w:rsidRPr="00453B9C">
        <w:rPr>
          <w:sz w:val="24"/>
          <w:szCs w:val="24"/>
        </w:rPr>
        <w:t>цвета</w:t>
      </w:r>
      <w:r w:rsidRPr="00453B9C">
        <w:rPr>
          <w:spacing w:val="80"/>
          <w:sz w:val="24"/>
          <w:szCs w:val="24"/>
        </w:rPr>
        <w:t xml:space="preserve"> </w:t>
      </w:r>
      <w:r w:rsidRPr="00453B9C">
        <w:rPr>
          <w:sz w:val="24"/>
          <w:szCs w:val="24"/>
        </w:rPr>
        <w:t>с</w:t>
      </w:r>
      <w:r w:rsidRPr="00453B9C">
        <w:rPr>
          <w:spacing w:val="80"/>
          <w:sz w:val="24"/>
          <w:szCs w:val="24"/>
        </w:rPr>
        <w:t xml:space="preserve"> </w:t>
      </w:r>
      <w:r w:rsidRPr="00453B9C">
        <w:rPr>
          <w:sz w:val="24"/>
          <w:szCs w:val="24"/>
        </w:rPr>
        <w:t>запахом</w:t>
      </w:r>
      <w:r w:rsidRPr="00453B9C">
        <w:rPr>
          <w:spacing w:val="80"/>
          <w:sz w:val="24"/>
          <w:szCs w:val="24"/>
        </w:rPr>
        <w:t xml:space="preserve"> </w:t>
      </w:r>
      <w:r w:rsidRPr="00453B9C">
        <w:rPr>
          <w:sz w:val="24"/>
          <w:szCs w:val="24"/>
        </w:rPr>
        <w:t>апельсина</w:t>
      </w:r>
      <w:r w:rsidRPr="00453B9C">
        <w:rPr>
          <w:spacing w:val="80"/>
          <w:sz w:val="24"/>
          <w:szCs w:val="24"/>
        </w:rPr>
        <w:t xml:space="preserve"> </w:t>
      </w:r>
      <w:r w:rsidRPr="00453B9C">
        <w:rPr>
          <w:sz w:val="24"/>
          <w:szCs w:val="24"/>
        </w:rPr>
        <w:t>и</w:t>
      </w:r>
      <w:r w:rsidRPr="00453B9C">
        <w:rPr>
          <w:spacing w:val="79"/>
          <w:sz w:val="24"/>
          <w:szCs w:val="24"/>
        </w:rPr>
        <w:t xml:space="preserve"> </w:t>
      </w:r>
      <w:r w:rsidRPr="00453B9C">
        <w:rPr>
          <w:sz w:val="24"/>
          <w:szCs w:val="24"/>
        </w:rPr>
        <w:t>грейпфрута,</w:t>
      </w:r>
      <w:r w:rsidRPr="00453B9C">
        <w:rPr>
          <w:spacing w:val="79"/>
          <w:sz w:val="24"/>
          <w:szCs w:val="24"/>
        </w:rPr>
        <w:t xml:space="preserve"> </w:t>
      </w:r>
      <w:r w:rsidR="00B200FB" w:rsidRPr="00453B9C">
        <w:rPr>
          <w:sz w:val="24"/>
          <w:szCs w:val="24"/>
        </w:rPr>
        <w:t>легкорастворимый</w:t>
      </w:r>
      <w:r w:rsidRPr="00453B9C">
        <w:rPr>
          <w:sz w:val="24"/>
          <w:szCs w:val="24"/>
        </w:rPr>
        <w:t xml:space="preserve"> в воде.</w:t>
      </w:r>
    </w:p>
    <w:p w14:paraId="022A560E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022A560F" w14:textId="5EBEA89C" w:rsidR="002D364B" w:rsidRPr="00B200FB" w:rsidRDefault="00B200FB" w:rsidP="00B200FB">
      <w:pPr>
        <w:jc w:val="both"/>
        <w:rPr>
          <w:b/>
          <w:bCs/>
          <w:sz w:val="24"/>
          <w:szCs w:val="24"/>
        </w:rPr>
      </w:pPr>
      <w:r w:rsidRPr="00B200FB">
        <w:rPr>
          <w:b/>
          <w:bCs/>
          <w:sz w:val="24"/>
          <w:szCs w:val="24"/>
        </w:rPr>
        <w:t xml:space="preserve">4. </w:t>
      </w:r>
      <w:r w:rsidR="003F0C9B" w:rsidRPr="00B200FB">
        <w:rPr>
          <w:b/>
          <w:bCs/>
          <w:sz w:val="24"/>
          <w:szCs w:val="24"/>
        </w:rPr>
        <w:t>КЛИНИЧЕСКИЕ</w:t>
      </w:r>
      <w:r w:rsidR="003F0C9B" w:rsidRPr="00B200FB">
        <w:rPr>
          <w:b/>
          <w:bCs/>
          <w:spacing w:val="-4"/>
          <w:sz w:val="24"/>
          <w:szCs w:val="24"/>
        </w:rPr>
        <w:t xml:space="preserve"> </w:t>
      </w:r>
      <w:r w:rsidR="003F0C9B" w:rsidRPr="00B200FB">
        <w:rPr>
          <w:b/>
          <w:bCs/>
          <w:sz w:val="24"/>
          <w:szCs w:val="24"/>
        </w:rPr>
        <w:t>ДАННЫЕ</w:t>
      </w:r>
    </w:p>
    <w:p w14:paraId="022A5610" w14:textId="0D336159" w:rsidR="002D364B" w:rsidRPr="00B200FB" w:rsidRDefault="00B200FB" w:rsidP="00B200FB">
      <w:pPr>
        <w:jc w:val="both"/>
        <w:rPr>
          <w:b/>
          <w:bCs/>
          <w:sz w:val="24"/>
          <w:szCs w:val="24"/>
        </w:rPr>
      </w:pPr>
      <w:r w:rsidRPr="00B200FB">
        <w:rPr>
          <w:b/>
          <w:bCs/>
          <w:sz w:val="24"/>
          <w:szCs w:val="24"/>
        </w:rPr>
        <w:t>4.1.</w:t>
      </w:r>
      <w:r>
        <w:rPr>
          <w:b/>
          <w:bCs/>
          <w:sz w:val="24"/>
          <w:szCs w:val="24"/>
        </w:rPr>
        <w:t xml:space="preserve"> </w:t>
      </w:r>
      <w:r w:rsidR="003F0C9B" w:rsidRPr="00B200FB">
        <w:rPr>
          <w:b/>
          <w:bCs/>
          <w:sz w:val="24"/>
          <w:szCs w:val="24"/>
        </w:rPr>
        <w:t>Показания</w:t>
      </w:r>
      <w:r w:rsidR="003F0C9B" w:rsidRPr="00B200FB">
        <w:rPr>
          <w:b/>
          <w:bCs/>
          <w:spacing w:val="-3"/>
          <w:sz w:val="24"/>
          <w:szCs w:val="24"/>
        </w:rPr>
        <w:t xml:space="preserve"> </w:t>
      </w:r>
      <w:r w:rsidR="003F0C9B" w:rsidRPr="00B200FB">
        <w:rPr>
          <w:b/>
          <w:bCs/>
          <w:sz w:val="24"/>
          <w:szCs w:val="24"/>
        </w:rPr>
        <w:t>к</w:t>
      </w:r>
      <w:r w:rsidR="003F0C9B" w:rsidRPr="00B200FB">
        <w:rPr>
          <w:b/>
          <w:bCs/>
          <w:spacing w:val="-3"/>
          <w:sz w:val="24"/>
          <w:szCs w:val="24"/>
        </w:rPr>
        <w:t xml:space="preserve"> </w:t>
      </w:r>
      <w:r w:rsidR="003F0C9B" w:rsidRPr="00B200FB">
        <w:rPr>
          <w:b/>
          <w:bCs/>
          <w:sz w:val="24"/>
          <w:szCs w:val="24"/>
        </w:rPr>
        <w:t>применению</w:t>
      </w:r>
    </w:p>
    <w:p w14:paraId="022A5611" w14:textId="77777777" w:rsidR="002D364B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Препарат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Форлакс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показан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к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применению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для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симптоматического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лечения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запоров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у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детей в возрасте от 6 месяцев до 8 лет.</w:t>
      </w:r>
    </w:p>
    <w:p w14:paraId="1BEFCAF0" w14:textId="77777777" w:rsidR="008B35D7" w:rsidRPr="00453B9C" w:rsidRDefault="008B35D7" w:rsidP="00B200FB">
      <w:pPr>
        <w:jc w:val="both"/>
        <w:rPr>
          <w:sz w:val="24"/>
          <w:szCs w:val="24"/>
        </w:rPr>
      </w:pPr>
    </w:p>
    <w:p w14:paraId="022A5612" w14:textId="02E411BC" w:rsidR="002D364B" w:rsidRPr="007B4D91" w:rsidRDefault="007B4D91" w:rsidP="00B200FB">
      <w:pPr>
        <w:jc w:val="both"/>
        <w:rPr>
          <w:b/>
          <w:bCs/>
          <w:sz w:val="24"/>
          <w:szCs w:val="24"/>
        </w:rPr>
      </w:pPr>
      <w:r w:rsidRPr="007B4D91">
        <w:rPr>
          <w:b/>
          <w:bCs/>
          <w:sz w:val="24"/>
          <w:szCs w:val="24"/>
        </w:rPr>
        <w:t xml:space="preserve">4.2 </w:t>
      </w:r>
      <w:r w:rsidR="003F0C9B" w:rsidRPr="007B4D91">
        <w:rPr>
          <w:b/>
          <w:bCs/>
          <w:sz w:val="24"/>
          <w:szCs w:val="24"/>
        </w:rPr>
        <w:t>Режим</w:t>
      </w:r>
      <w:r w:rsidR="003F0C9B" w:rsidRPr="007B4D91">
        <w:rPr>
          <w:b/>
          <w:bCs/>
          <w:spacing w:val="-4"/>
          <w:sz w:val="24"/>
          <w:szCs w:val="24"/>
        </w:rPr>
        <w:t xml:space="preserve"> </w:t>
      </w:r>
      <w:r w:rsidR="003F0C9B" w:rsidRPr="007B4D91">
        <w:rPr>
          <w:b/>
          <w:bCs/>
          <w:sz w:val="24"/>
          <w:szCs w:val="24"/>
        </w:rPr>
        <w:t>дозирования</w:t>
      </w:r>
      <w:r w:rsidR="003F0C9B" w:rsidRPr="007B4D91">
        <w:rPr>
          <w:b/>
          <w:bCs/>
          <w:spacing w:val="-3"/>
          <w:sz w:val="24"/>
          <w:szCs w:val="24"/>
        </w:rPr>
        <w:t xml:space="preserve"> </w:t>
      </w:r>
      <w:r w:rsidR="003F0C9B" w:rsidRPr="007B4D91">
        <w:rPr>
          <w:b/>
          <w:bCs/>
          <w:sz w:val="24"/>
          <w:szCs w:val="24"/>
        </w:rPr>
        <w:t>и</w:t>
      </w:r>
      <w:r w:rsidR="003F0C9B" w:rsidRPr="007B4D91">
        <w:rPr>
          <w:b/>
          <w:bCs/>
          <w:spacing w:val="-3"/>
          <w:sz w:val="24"/>
          <w:szCs w:val="24"/>
        </w:rPr>
        <w:t xml:space="preserve"> </w:t>
      </w:r>
      <w:r w:rsidR="003F0C9B" w:rsidRPr="007B4D91">
        <w:rPr>
          <w:b/>
          <w:bCs/>
          <w:sz w:val="24"/>
          <w:szCs w:val="24"/>
        </w:rPr>
        <w:t>способ применения</w:t>
      </w:r>
    </w:p>
    <w:p w14:paraId="022A5613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Режим дозирования</w:t>
      </w:r>
    </w:p>
    <w:p w14:paraId="022A5614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дети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с 6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месяцев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до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1 года: 1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пакетик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(4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г) в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pacing w:val="-4"/>
          <w:sz w:val="24"/>
          <w:szCs w:val="24"/>
        </w:rPr>
        <w:t>день.</w:t>
      </w:r>
    </w:p>
    <w:p w14:paraId="022A5616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дети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с 1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года до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4 лет: от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1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до 2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пакетиков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(4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– 8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г) в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день.</w:t>
      </w:r>
    </w:p>
    <w:p w14:paraId="022A5618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дети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с 4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до 8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лет: от 2 до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4 пакетиков (8 -16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г) в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день.</w:t>
      </w:r>
    </w:p>
    <w:p w14:paraId="022A561A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Суточная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доза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должна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быть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подобрана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в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соответствии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с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клиническим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ответом. Действие препарата Форлакс проявляется через 24 – 48 часов после приема.</w:t>
      </w:r>
    </w:p>
    <w:p w14:paraId="022A561B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Продолжительность</w:t>
      </w:r>
      <w:r w:rsidRPr="00453B9C">
        <w:rPr>
          <w:spacing w:val="-10"/>
          <w:sz w:val="24"/>
          <w:szCs w:val="24"/>
        </w:rPr>
        <w:t xml:space="preserve"> </w:t>
      </w:r>
      <w:r w:rsidRPr="00453B9C">
        <w:rPr>
          <w:sz w:val="24"/>
          <w:szCs w:val="24"/>
        </w:rPr>
        <w:t>лечения–</w:t>
      </w:r>
      <w:r w:rsidRPr="00453B9C">
        <w:rPr>
          <w:spacing w:val="-10"/>
          <w:sz w:val="24"/>
          <w:szCs w:val="24"/>
        </w:rPr>
        <w:t xml:space="preserve"> </w:t>
      </w:r>
      <w:r w:rsidRPr="00453B9C">
        <w:rPr>
          <w:sz w:val="24"/>
          <w:szCs w:val="24"/>
        </w:rPr>
        <w:t>не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более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3</w:t>
      </w:r>
      <w:r w:rsidRPr="00453B9C">
        <w:rPr>
          <w:spacing w:val="-10"/>
          <w:sz w:val="24"/>
          <w:szCs w:val="24"/>
        </w:rPr>
        <w:t xml:space="preserve"> </w:t>
      </w:r>
      <w:r w:rsidRPr="00453B9C">
        <w:rPr>
          <w:sz w:val="24"/>
          <w:szCs w:val="24"/>
        </w:rPr>
        <w:t>месяцев,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в</w:t>
      </w:r>
      <w:r w:rsidRPr="00453B9C">
        <w:rPr>
          <w:spacing w:val="-10"/>
          <w:sz w:val="24"/>
          <w:szCs w:val="24"/>
        </w:rPr>
        <w:t xml:space="preserve"> </w:t>
      </w:r>
      <w:r w:rsidRPr="00453B9C">
        <w:rPr>
          <w:sz w:val="24"/>
          <w:szCs w:val="24"/>
        </w:rPr>
        <w:t>связи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с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недостаточностью</w:t>
      </w:r>
      <w:r w:rsidRPr="00453B9C">
        <w:rPr>
          <w:spacing w:val="-10"/>
          <w:sz w:val="24"/>
          <w:szCs w:val="24"/>
        </w:rPr>
        <w:t xml:space="preserve"> </w:t>
      </w:r>
      <w:r w:rsidRPr="00453B9C">
        <w:rPr>
          <w:sz w:val="24"/>
          <w:szCs w:val="24"/>
        </w:rPr>
        <w:t>клинических данных по применению препарата в течение более чем 3 месяцев.</w:t>
      </w:r>
    </w:p>
    <w:p w14:paraId="022A561F" w14:textId="475D0DBF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Органические</w:t>
      </w:r>
      <w:r w:rsidRPr="00453B9C">
        <w:rPr>
          <w:spacing w:val="-12"/>
          <w:sz w:val="24"/>
          <w:szCs w:val="24"/>
        </w:rPr>
        <w:t xml:space="preserve"> </w:t>
      </w:r>
      <w:r w:rsidRPr="00453B9C">
        <w:rPr>
          <w:sz w:val="24"/>
          <w:szCs w:val="24"/>
        </w:rPr>
        <w:t>расстройства</w:t>
      </w:r>
      <w:r w:rsidRPr="00453B9C">
        <w:rPr>
          <w:spacing w:val="-12"/>
          <w:sz w:val="24"/>
          <w:szCs w:val="24"/>
        </w:rPr>
        <w:t xml:space="preserve"> </w:t>
      </w:r>
      <w:r w:rsidRPr="00453B9C">
        <w:rPr>
          <w:sz w:val="24"/>
          <w:szCs w:val="24"/>
        </w:rPr>
        <w:t>желудочно-кишечного</w:t>
      </w:r>
      <w:r w:rsidRPr="00453B9C">
        <w:rPr>
          <w:spacing w:val="-13"/>
          <w:sz w:val="24"/>
          <w:szCs w:val="24"/>
        </w:rPr>
        <w:t xml:space="preserve"> </w:t>
      </w:r>
      <w:r w:rsidRPr="00453B9C">
        <w:rPr>
          <w:sz w:val="24"/>
          <w:szCs w:val="24"/>
        </w:rPr>
        <w:t>тракта</w:t>
      </w:r>
      <w:r w:rsidRPr="00453B9C">
        <w:rPr>
          <w:spacing w:val="-12"/>
          <w:sz w:val="24"/>
          <w:szCs w:val="24"/>
        </w:rPr>
        <w:t xml:space="preserve"> </w:t>
      </w:r>
      <w:r w:rsidRPr="00453B9C">
        <w:rPr>
          <w:sz w:val="24"/>
          <w:szCs w:val="24"/>
        </w:rPr>
        <w:t>должны</w:t>
      </w:r>
      <w:r w:rsidRPr="00453B9C">
        <w:rPr>
          <w:spacing w:val="-13"/>
          <w:sz w:val="24"/>
          <w:szCs w:val="24"/>
        </w:rPr>
        <w:t xml:space="preserve"> </w:t>
      </w:r>
      <w:r w:rsidRPr="00453B9C">
        <w:rPr>
          <w:sz w:val="24"/>
          <w:szCs w:val="24"/>
        </w:rPr>
        <w:t>быть</w:t>
      </w:r>
      <w:r w:rsidRPr="00453B9C">
        <w:rPr>
          <w:spacing w:val="-13"/>
          <w:sz w:val="24"/>
          <w:szCs w:val="24"/>
        </w:rPr>
        <w:t xml:space="preserve"> </w:t>
      </w:r>
      <w:r w:rsidRPr="00453B9C">
        <w:rPr>
          <w:sz w:val="24"/>
          <w:szCs w:val="24"/>
        </w:rPr>
        <w:t>исключены</w:t>
      </w:r>
      <w:r w:rsidRPr="00453B9C">
        <w:rPr>
          <w:spacing w:val="-14"/>
          <w:sz w:val="24"/>
          <w:szCs w:val="24"/>
        </w:rPr>
        <w:t xml:space="preserve"> </w:t>
      </w:r>
      <w:r w:rsidRPr="00453B9C">
        <w:rPr>
          <w:sz w:val="24"/>
          <w:szCs w:val="24"/>
        </w:rPr>
        <w:t>врачом до начала терапии, особенно для возрастной группы до 2-х лет. Лечение препаратом Форлакс</w:t>
      </w:r>
      <w:r w:rsidRPr="00453B9C">
        <w:rPr>
          <w:spacing w:val="3"/>
          <w:sz w:val="24"/>
          <w:szCs w:val="24"/>
        </w:rPr>
        <w:t xml:space="preserve"> </w:t>
      </w:r>
      <w:r w:rsidRPr="00453B9C">
        <w:rPr>
          <w:sz w:val="24"/>
          <w:szCs w:val="24"/>
        </w:rPr>
        <w:t>должно</w:t>
      </w:r>
      <w:r w:rsidRPr="00453B9C">
        <w:rPr>
          <w:spacing w:val="4"/>
          <w:sz w:val="24"/>
          <w:szCs w:val="24"/>
        </w:rPr>
        <w:t xml:space="preserve"> </w:t>
      </w:r>
      <w:r w:rsidRPr="00453B9C">
        <w:rPr>
          <w:sz w:val="24"/>
          <w:szCs w:val="24"/>
        </w:rPr>
        <w:t>оставаться</w:t>
      </w:r>
      <w:r w:rsidRPr="00453B9C">
        <w:rPr>
          <w:spacing w:val="4"/>
          <w:sz w:val="24"/>
          <w:szCs w:val="24"/>
        </w:rPr>
        <w:t xml:space="preserve"> </w:t>
      </w:r>
      <w:r w:rsidRPr="00453B9C">
        <w:rPr>
          <w:sz w:val="24"/>
          <w:szCs w:val="24"/>
        </w:rPr>
        <w:t>временным</w:t>
      </w:r>
      <w:r w:rsidRPr="00453B9C">
        <w:rPr>
          <w:spacing w:val="4"/>
          <w:sz w:val="24"/>
          <w:szCs w:val="24"/>
        </w:rPr>
        <w:t xml:space="preserve"> </w:t>
      </w:r>
      <w:r w:rsidRPr="00453B9C">
        <w:rPr>
          <w:sz w:val="24"/>
          <w:szCs w:val="24"/>
        </w:rPr>
        <w:t>вспомогательным</w:t>
      </w:r>
      <w:r w:rsidRPr="00453B9C">
        <w:rPr>
          <w:spacing w:val="3"/>
          <w:sz w:val="24"/>
          <w:szCs w:val="24"/>
        </w:rPr>
        <w:t xml:space="preserve"> </w:t>
      </w:r>
      <w:r w:rsidRPr="00453B9C">
        <w:rPr>
          <w:sz w:val="24"/>
          <w:szCs w:val="24"/>
        </w:rPr>
        <w:t>средством</w:t>
      </w:r>
      <w:r w:rsidRPr="00453B9C">
        <w:rPr>
          <w:spacing w:val="4"/>
          <w:sz w:val="24"/>
          <w:szCs w:val="24"/>
        </w:rPr>
        <w:t xml:space="preserve"> </w:t>
      </w:r>
      <w:r w:rsidRPr="00453B9C">
        <w:rPr>
          <w:sz w:val="24"/>
          <w:szCs w:val="24"/>
        </w:rPr>
        <w:t>для</w:t>
      </w:r>
      <w:r w:rsidRPr="00453B9C">
        <w:rPr>
          <w:spacing w:val="2"/>
          <w:sz w:val="24"/>
          <w:szCs w:val="24"/>
        </w:rPr>
        <w:t xml:space="preserve"> </w:t>
      </w:r>
      <w:r w:rsidRPr="00453B9C">
        <w:rPr>
          <w:sz w:val="24"/>
          <w:szCs w:val="24"/>
        </w:rPr>
        <w:t>лечения</w:t>
      </w:r>
      <w:r w:rsidRPr="00453B9C">
        <w:rPr>
          <w:spacing w:val="4"/>
          <w:sz w:val="24"/>
          <w:szCs w:val="24"/>
        </w:rPr>
        <w:t xml:space="preserve"> </w:t>
      </w:r>
      <w:r w:rsidRPr="00453B9C">
        <w:rPr>
          <w:sz w:val="24"/>
          <w:szCs w:val="24"/>
        </w:rPr>
        <w:t>запора</w:t>
      </w:r>
      <w:r w:rsidRPr="00453B9C">
        <w:rPr>
          <w:spacing w:val="4"/>
          <w:sz w:val="24"/>
          <w:szCs w:val="24"/>
        </w:rPr>
        <w:t xml:space="preserve"> </w:t>
      </w:r>
      <w:r w:rsidRPr="00453B9C">
        <w:rPr>
          <w:spacing w:val="-10"/>
          <w:sz w:val="24"/>
          <w:szCs w:val="24"/>
        </w:rPr>
        <w:t>в</w:t>
      </w:r>
      <w:r w:rsidR="00B200FB">
        <w:rPr>
          <w:spacing w:val="-10"/>
          <w:sz w:val="24"/>
          <w:szCs w:val="24"/>
        </w:rPr>
        <w:t xml:space="preserve"> </w:t>
      </w:r>
      <w:r w:rsidRPr="00453B9C">
        <w:rPr>
          <w:sz w:val="24"/>
          <w:szCs w:val="24"/>
        </w:rPr>
        <w:t>дополнение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к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соответствующему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образу</w:t>
      </w:r>
      <w:r w:rsidRPr="00453B9C">
        <w:rPr>
          <w:spacing w:val="-14"/>
          <w:sz w:val="24"/>
          <w:szCs w:val="24"/>
        </w:rPr>
        <w:t xml:space="preserve"> </w:t>
      </w:r>
      <w:r w:rsidRPr="00453B9C">
        <w:rPr>
          <w:sz w:val="24"/>
          <w:szCs w:val="24"/>
        </w:rPr>
        <w:t>жизни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(адекватная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физическая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активность)</w:t>
      </w:r>
      <w:r w:rsidRPr="00453B9C">
        <w:rPr>
          <w:spacing w:val="-14"/>
          <w:sz w:val="24"/>
          <w:szCs w:val="24"/>
        </w:rPr>
        <w:t xml:space="preserve"> </w:t>
      </w:r>
      <w:r w:rsidRPr="00453B9C">
        <w:rPr>
          <w:sz w:val="24"/>
          <w:szCs w:val="24"/>
        </w:rPr>
        <w:t>и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диете (увеличение потребления жидкостей и клетчатки), с максимальным курсом лечения</w:t>
      </w:r>
      <w:r w:rsidR="00CE0C54">
        <w:rPr>
          <w:sz w:val="24"/>
          <w:szCs w:val="24"/>
        </w:rPr>
        <w:t xml:space="preserve"> </w:t>
      </w:r>
      <w:r w:rsidRPr="00453B9C">
        <w:rPr>
          <w:sz w:val="24"/>
          <w:szCs w:val="24"/>
        </w:rPr>
        <w:t>3 месяца.</w:t>
      </w:r>
    </w:p>
    <w:p w14:paraId="022A5620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Если симптомы запора сохраняются несмотря на соблюдение соответствующей диеты, необходимо установить первопричину и лечить ее.</w:t>
      </w:r>
    </w:p>
    <w:p w14:paraId="022A5621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lastRenderedPageBreak/>
        <w:t>Поддержание эффекта после восстановления нормальной работы кишечника следует осуществлять с помощью активного образа жизни и диеты, богатой растительной клетчаткой.</w:t>
      </w:r>
    </w:p>
    <w:p w14:paraId="022A5622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Способ</w:t>
      </w:r>
      <w:r w:rsidRPr="00453B9C">
        <w:rPr>
          <w:spacing w:val="-1"/>
          <w:sz w:val="24"/>
          <w:szCs w:val="24"/>
          <w:u w:val="single"/>
        </w:rPr>
        <w:t xml:space="preserve"> </w:t>
      </w:r>
      <w:r w:rsidRPr="00453B9C">
        <w:rPr>
          <w:sz w:val="24"/>
          <w:szCs w:val="24"/>
          <w:u w:val="single"/>
        </w:rPr>
        <w:t>применения</w:t>
      </w:r>
    </w:p>
    <w:p w14:paraId="022A5625" w14:textId="63A5FC36" w:rsidR="002D364B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Внутрь, независимо от приема пищи. Содержимое одного пакетика следует растворить не менее, чем в 50 мл воды непосредственно перед приемом и принимать утром (если дозировка – 1 пакетик в день), либо принимать утром и вечером (если дозировка – более</w:t>
      </w:r>
      <w:r w:rsidR="00CE0C54">
        <w:rPr>
          <w:sz w:val="24"/>
          <w:szCs w:val="24"/>
        </w:rPr>
        <w:t xml:space="preserve"> </w:t>
      </w:r>
      <w:r w:rsidRPr="00453B9C">
        <w:rPr>
          <w:sz w:val="24"/>
          <w:szCs w:val="24"/>
        </w:rPr>
        <w:t>1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пакетика в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день).</w:t>
      </w:r>
    </w:p>
    <w:p w14:paraId="039AB78F" w14:textId="77777777" w:rsidR="008B35D7" w:rsidRPr="00453B9C" w:rsidRDefault="008B35D7" w:rsidP="00B200FB">
      <w:pPr>
        <w:jc w:val="both"/>
        <w:rPr>
          <w:sz w:val="24"/>
          <w:szCs w:val="24"/>
        </w:rPr>
      </w:pPr>
    </w:p>
    <w:p w14:paraId="022A5626" w14:textId="3ECB1B4F" w:rsidR="002D364B" w:rsidRPr="008B35D7" w:rsidRDefault="008B35D7" w:rsidP="00B200FB">
      <w:pPr>
        <w:jc w:val="both"/>
        <w:rPr>
          <w:b/>
          <w:bCs/>
          <w:sz w:val="24"/>
          <w:szCs w:val="24"/>
        </w:rPr>
      </w:pPr>
      <w:r w:rsidRPr="008B35D7">
        <w:rPr>
          <w:b/>
          <w:bCs/>
          <w:sz w:val="24"/>
          <w:szCs w:val="24"/>
        </w:rPr>
        <w:t xml:space="preserve">4.3 </w:t>
      </w:r>
      <w:r w:rsidR="003F0C9B" w:rsidRPr="008B35D7">
        <w:rPr>
          <w:b/>
          <w:bCs/>
          <w:sz w:val="24"/>
          <w:szCs w:val="24"/>
        </w:rPr>
        <w:t>Противопоказания</w:t>
      </w:r>
    </w:p>
    <w:p w14:paraId="30EB20C0" w14:textId="77777777" w:rsidR="00CE0C54" w:rsidRDefault="003F0C9B" w:rsidP="00B200FB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CE0C54">
        <w:rPr>
          <w:sz w:val="24"/>
          <w:szCs w:val="24"/>
        </w:rPr>
        <w:t>гиперчувствительность</w:t>
      </w:r>
      <w:r w:rsidRPr="00CE0C54">
        <w:rPr>
          <w:spacing w:val="40"/>
          <w:sz w:val="24"/>
          <w:szCs w:val="24"/>
        </w:rPr>
        <w:t xml:space="preserve"> </w:t>
      </w:r>
      <w:r w:rsidRPr="00CE0C54">
        <w:rPr>
          <w:sz w:val="24"/>
          <w:szCs w:val="24"/>
        </w:rPr>
        <w:t>к</w:t>
      </w:r>
      <w:r w:rsidRPr="00CE0C54">
        <w:rPr>
          <w:spacing w:val="40"/>
          <w:sz w:val="24"/>
          <w:szCs w:val="24"/>
        </w:rPr>
        <w:t xml:space="preserve"> </w:t>
      </w:r>
      <w:proofErr w:type="spellStart"/>
      <w:r w:rsidRPr="00CE0C54">
        <w:rPr>
          <w:sz w:val="24"/>
          <w:szCs w:val="24"/>
        </w:rPr>
        <w:t>макроголу</w:t>
      </w:r>
      <w:proofErr w:type="spellEnd"/>
      <w:r w:rsidRPr="00CE0C54">
        <w:rPr>
          <w:spacing w:val="40"/>
          <w:sz w:val="24"/>
          <w:szCs w:val="24"/>
        </w:rPr>
        <w:t xml:space="preserve"> </w:t>
      </w:r>
      <w:r w:rsidRPr="00CE0C54">
        <w:rPr>
          <w:sz w:val="24"/>
          <w:szCs w:val="24"/>
        </w:rPr>
        <w:t>и/или</w:t>
      </w:r>
      <w:r w:rsidRPr="00CE0C54">
        <w:rPr>
          <w:spacing w:val="40"/>
          <w:sz w:val="24"/>
          <w:szCs w:val="24"/>
        </w:rPr>
        <w:t xml:space="preserve"> </w:t>
      </w:r>
      <w:r w:rsidRPr="00CE0C54">
        <w:rPr>
          <w:sz w:val="24"/>
          <w:szCs w:val="24"/>
        </w:rPr>
        <w:t>к</w:t>
      </w:r>
      <w:r w:rsidRPr="00CE0C54">
        <w:rPr>
          <w:spacing w:val="40"/>
          <w:sz w:val="24"/>
          <w:szCs w:val="24"/>
        </w:rPr>
        <w:t xml:space="preserve"> </w:t>
      </w:r>
      <w:r w:rsidRPr="00CE0C54">
        <w:rPr>
          <w:sz w:val="24"/>
          <w:szCs w:val="24"/>
        </w:rPr>
        <w:t>любому</w:t>
      </w:r>
      <w:r w:rsidRPr="00CE0C54">
        <w:rPr>
          <w:spacing w:val="40"/>
          <w:sz w:val="24"/>
          <w:szCs w:val="24"/>
        </w:rPr>
        <w:t xml:space="preserve"> </w:t>
      </w:r>
      <w:r w:rsidRPr="00CE0C54">
        <w:rPr>
          <w:sz w:val="24"/>
          <w:szCs w:val="24"/>
        </w:rPr>
        <w:t>из</w:t>
      </w:r>
      <w:r w:rsidRPr="00CE0C54">
        <w:rPr>
          <w:spacing w:val="40"/>
          <w:sz w:val="24"/>
          <w:szCs w:val="24"/>
        </w:rPr>
        <w:t xml:space="preserve"> </w:t>
      </w:r>
      <w:r w:rsidRPr="00CE0C54">
        <w:rPr>
          <w:sz w:val="24"/>
          <w:szCs w:val="24"/>
        </w:rPr>
        <w:t>вспомогательных</w:t>
      </w:r>
      <w:r w:rsidRPr="00CE0C54">
        <w:rPr>
          <w:spacing w:val="40"/>
          <w:sz w:val="24"/>
          <w:szCs w:val="24"/>
        </w:rPr>
        <w:t xml:space="preserve"> </w:t>
      </w:r>
      <w:r w:rsidRPr="00CE0C54">
        <w:rPr>
          <w:sz w:val="24"/>
          <w:szCs w:val="24"/>
        </w:rPr>
        <w:t>веществ, перечисленных в разделе 6.1;</w:t>
      </w:r>
    </w:p>
    <w:p w14:paraId="65503D03" w14:textId="77777777" w:rsidR="00CE0C54" w:rsidRDefault="003F0C9B" w:rsidP="00B200FB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CE0C54">
        <w:rPr>
          <w:sz w:val="24"/>
          <w:szCs w:val="24"/>
        </w:rPr>
        <w:t>серьезные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воспалительные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заболевания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кишечника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(язвенный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колит,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болезнь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Крона)</w:t>
      </w:r>
      <w:r w:rsidRPr="00CE0C54">
        <w:rPr>
          <w:spacing w:val="-15"/>
          <w:sz w:val="24"/>
          <w:szCs w:val="24"/>
        </w:rPr>
        <w:t xml:space="preserve"> </w:t>
      </w:r>
      <w:r w:rsidRPr="00CE0C54">
        <w:rPr>
          <w:sz w:val="24"/>
          <w:szCs w:val="24"/>
        </w:rPr>
        <w:t>или токсический мегаколон;</w:t>
      </w:r>
    </w:p>
    <w:p w14:paraId="1A51F91F" w14:textId="77777777" w:rsidR="00CE0C54" w:rsidRDefault="003F0C9B" w:rsidP="00B200FB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CE0C54">
        <w:rPr>
          <w:sz w:val="24"/>
          <w:szCs w:val="24"/>
        </w:rPr>
        <w:t>перфорация</w:t>
      </w:r>
      <w:r w:rsidRPr="00CE0C54">
        <w:rPr>
          <w:spacing w:val="-6"/>
          <w:sz w:val="24"/>
          <w:szCs w:val="24"/>
        </w:rPr>
        <w:t xml:space="preserve"> </w:t>
      </w:r>
      <w:r w:rsidRPr="00CE0C54">
        <w:rPr>
          <w:sz w:val="24"/>
          <w:szCs w:val="24"/>
        </w:rPr>
        <w:t>или риск</w:t>
      </w:r>
      <w:r w:rsidRPr="00CE0C54">
        <w:rPr>
          <w:spacing w:val="-3"/>
          <w:sz w:val="24"/>
          <w:szCs w:val="24"/>
        </w:rPr>
        <w:t xml:space="preserve"> </w:t>
      </w:r>
      <w:r w:rsidRPr="00CE0C54">
        <w:rPr>
          <w:sz w:val="24"/>
          <w:szCs w:val="24"/>
        </w:rPr>
        <w:t>перфорации</w:t>
      </w:r>
      <w:r w:rsidRPr="00CE0C54">
        <w:rPr>
          <w:spacing w:val="-3"/>
          <w:sz w:val="24"/>
          <w:szCs w:val="24"/>
        </w:rPr>
        <w:t xml:space="preserve"> </w:t>
      </w:r>
      <w:r w:rsidRPr="00CE0C54">
        <w:rPr>
          <w:sz w:val="24"/>
          <w:szCs w:val="24"/>
        </w:rPr>
        <w:t>отдела желудочно-кишечного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тракта;</w:t>
      </w:r>
    </w:p>
    <w:p w14:paraId="4EBC9656" w14:textId="77777777" w:rsidR="008D645D" w:rsidRDefault="003F0C9B" w:rsidP="00B200FB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CE0C54">
        <w:rPr>
          <w:sz w:val="24"/>
          <w:szCs w:val="24"/>
        </w:rPr>
        <w:t>предполагаемая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или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известная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полная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или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частичная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кишечная</w:t>
      </w:r>
      <w:r w:rsidRPr="00CE0C54">
        <w:rPr>
          <w:spacing w:val="-1"/>
          <w:sz w:val="24"/>
          <w:szCs w:val="24"/>
        </w:rPr>
        <w:t xml:space="preserve"> </w:t>
      </w:r>
      <w:r w:rsidRPr="00CE0C54">
        <w:rPr>
          <w:sz w:val="24"/>
          <w:szCs w:val="24"/>
        </w:rPr>
        <w:t>непроходимость (</w:t>
      </w:r>
      <w:proofErr w:type="spellStart"/>
      <w:r w:rsidRPr="00CE0C54">
        <w:rPr>
          <w:sz w:val="24"/>
          <w:szCs w:val="24"/>
        </w:rPr>
        <w:t>илеус</w:t>
      </w:r>
      <w:proofErr w:type="spellEnd"/>
      <w:r w:rsidRPr="00CE0C54">
        <w:rPr>
          <w:sz w:val="24"/>
          <w:szCs w:val="24"/>
        </w:rPr>
        <w:t>) или симптоматический стеноз;</w:t>
      </w:r>
    </w:p>
    <w:p w14:paraId="022A562B" w14:textId="74A08FE1" w:rsidR="002D364B" w:rsidRPr="008D645D" w:rsidRDefault="003F0C9B" w:rsidP="00B200FB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8D645D">
        <w:rPr>
          <w:sz w:val="24"/>
          <w:szCs w:val="24"/>
        </w:rPr>
        <w:t>боли</w:t>
      </w:r>
      <w:r w:rsidRPr="008D645D">
        <w:rPr>
          <w:spacing w:val="-3"/>
          <w:sz w:val="24"/>
          <w:szCs w:val="24"/>
        </w:rPr>
        <w:t xml:space="preserve"> </w:t>
      </w:r>
      <w:r w:rsidRPr="008D645D">
        <w:rPr>
          <w:sz w:val="24"/>
          <w:szCs w:val="24"/>
        </w:rPr>
        <w:t>в животе</w:t>
      </w:r>
      <w:r w:rsidRPr="008D645D">
        <w:rPr>
          <w:spacing w:val="-1"/>
          <w:sz w:val="24"/>
          <w:szCs w:val="24"/>
        </w:rPr>
        <w:t xml:space="preserve"> </w:t>
      </w:r>
      <w:r w:rsidRPr="008D645D">
        <w:rPr>
          <w:sz w:val="24"/>
          <w:szCs w:val="24"/>
        </w:rPr>
        <w:t>неясной этиологии.</w:t>
      </w:r>
    </w:p>
    <w:p w14:paraId="3ECB4955" w14:textId="77777777" w:rsidR="008D645D" w:rsidRDefault="008D645D" w:rsidP="00B200FB">
      <w:pPr>
        <w:jc w:val="both"/>
        <w:rPr>
          <w:sz w:val="24"/>
          <w:szCs w:val="24"/>
        </w:rPr>
      </w:pPr>
    </w:p>
    <w:p w14:paraId="022A562D" w14:textId="267FB759" w:rsidR="002D364B" w:rsidRPr="008D645D" w:rsidRDefault="008D645D" w:rsidP="00B200FB">
      <w:pPr>
        <w:jc w:val="both"/>
        <w:rPr>
          <w:b/>
          <w:bCs/>
          <w:sz w:val="24"/>
          <w:szCs w:val="24"/>
        </w:rPr>
      </w:pPr>
      <w:r w:rsidRPr="008D645D">
        <w:rPr>
          <w:b/>
          <w:bCs/>
          <w:sz w:val="24"/>
          <w:szCs w:val="24"/>
        </w:rPr>
        <w:t xml:space="preserve">4.4. </w:t>
      </w:r>
      <w:r w:rsidR="003F0C9B" w:rsidRPr="008D645D">
        <w:rPr>
          <w:b/>
          <w:bCs/>
          <w:sz w:val="24"/>
          <w:szCs w:val="24"/>
        </w:rPr>
        <w:t>Особые</w:t>
      </w:r>
      <w:r w:rsidR="003F0C9B" w:rsidRPr="008D645D">
        <w:rPr>
          <w:b/>
          <w:bCs/>
          <w:spacing w:val="-5"/>
          <w:sz w:val="24"/>
          <w:szCs w:val="24"/>
        </w:rPr>
        <w:t xml:space="preserve"> </w:t>
      </w:r>
      <w:r w:rsidR="003F0C9B" w:rsidRPr="008D645D">
        <w:rPr>
          <w:b/>
          <w:bCs/>
          <w:sz w:val="24"/>
          <w:szCs w:val="24"/>
        </w:rPr>
        <w:t>указания</w:t>
      </w:r>
      <w:r w:rsidR="003F0C9B" w:rsidRPr="008D645D">
        <w:rPr>
          <w:b/>
          <w:bCs/>
          <w:spacing w:val="-3"/>
          <w:sz w:val="24"/>
          <w:szCs w:val="24"/>
        </w:rPr>
        <w:t xml:space="preserve"> </w:t>
      </w:r>
      <w:r w:rsidR="003F0C9B" w:rsidRPr="008D645D">
        <w:rPr>
          <w:b/>
          <w:bCs/>
          <w:sz w:val="24"/>
          <w:szCs w:val="24"/>
        </w:rPr>
        <w:t>и</w:t>
      </w:r>
      <w:r w:rsidR="003F0C9B" w:rsidRPr="008D645D">
        <w:rPr>
          <w:b/>
          <w:bCs/>
          <w:spacing w:val="-4"/>
          <w:sz w:val="24"/>
          <w:szCs w:val="24"/>
        </w:rPr>
        <w:t xml:space="preserve"> </w:t>
      </w:r>
      <w:r w:rsidR="003F0C9B" w:rsidRPr="008D645D">
        <w:rPr>
          <w:b/>
          <w:bCs/>
          <w:sz w:val="24"/>
          <w:szCs w:val="24"/>
        </w:rPr>
        <w:t>меры</w:t>
      </w:r>
      <w:r w:rsidR="003F0C9B" w:rsidRPr="008D645D">
        <w:rPr>
          <w:b/>
          <w:bCs/>
          <w:spacing w:val="-4"/>
          <w:sz w:val="24"/>
          <w:szCs w:val="24"/>
        </w:rPr>
        <w:t xml:space="preserve"> </w:t>
      </w:r>
      <w:r w:rsidR="003F0C9B" w:rsidRPr="008D645D">
        <w:rPr>
          <w:b/>
          <w:bCs/>
          <w:sz w:val="24"/>
          <w:szCs w:val="24"/>
        </w:rPr>
        <w:t>предосторожности</w:t>
      </w:r>
      <w:r w:rsidR="003F0C9B" w:rsidRPr="008D645D">
        <w:rPr>
          <w:b/>
          <w:bCs/>
          <w:spacing w:val="-4"/>
          <w:sz w:val="24"/>
          <w:szCs w:val="24"/>
        </w:rPr>
        <w:t xml:space="preserve"> </w:t>
      </w:r>
      <w:r w:rsidR="003F0C9B" w:rsidRPr="008D645D">
        <w:rPr>
          <w:b/>
          <w:bCs/>
          <w:sz w:val="24"/>
          <w:szCs w:val="24"/>
        </w:rPr>
        <w:t>при</w:t>
      </w:r>
      <w:r w:rsidR="003F0C9B" w:rsidRPr="008D645D">
        <w:rPr>
          <w:b/>
          <w:bCs/>
          <w:spacing w:val="-3"/>
          <w:sz w:val="24"/>
          <w:szCs w:val="24"/>
        </w:rPr>
        <w:t xml:space="preserve"> </w:t>
      </w:r>
      <w:r w:rsidR="003F0C9B" w:rsidRPr="008D645D">
        <w:rPr>
          <w:b/>
          <w:bCs/>
          <w:sz w:val="24"/>
          <w:szCs w:val="24"/>
        </w:rPr>
        <w:t>применении</w:t>
      </w:r>
    </w:p>
    <w:p w14:paraId="022A562E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Данные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об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эффективности терапии у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детей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в возрасте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до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2-х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лет ограничены.</w:t>
      </w:r>
    </w:p>
    <w:p w14:paraId="022A5630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Лечение запоров с помощью лекарственных препаратов рекомендовано только как вспомогательное средство к здоровому образу жизни и диете, например:</w:t>
      </w:r>
    </w:p>
    <w:p w14:paraId="42FD7270" w14:textId="77777777" w:rsidR="00EB7CED" w:rsidRDefault="003F0C9B" w:rsidP="00B200FB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EB7CED">
        <w:rPr>
          <w:sz w:val="24"/>
          <w:szCs w:val="24"/>
        </w:rPr>
        <w:t>увеличение</w:t>
      </w:r>
      <w:r w:rsidRPr="00EB7CED">
        <w:rPr>
          <w:spacing w:val="-3"/>
          <w:sz w:val="24"/>
          <w:szCs w:val="24"/>
        </w:rPr>
        <w:t xml:space="preserve"> </w:t>
      </w:r>
      <w:r w:rsidRPr="00EB7CED">
        <w:rPr>
          <w:sz w:val="24"/>
          <w:szCs w:val="24"/>
        </w:rPr>
        <w:t>потребления жидкостей и клетчатки,</w:t>
      </w:r>
      <w:r w:rsidR="007B4D91" w:rsidRPr="00EB7CED">
        <w:rPr>
          <w:sz w:val="24"/>
          <w:szCs w:val="24"/>
        </w:rPr>
        <w:t xml:space="preserve"> </w:t>
      </w:r>
    </w:p>
    <w:p w14:paraId="022A5633" w14:textId="46EB1124" w:rsidR="002D364B" w:rsidRPr="00EB7CED" w:rsidRDefault="003F0C9B" w:rsidP="00B200FB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EB7CED">
        <w:rPr>
          <w:sz w:val="24"/>
          <w:szCs w:val="24"/>
        </w:rPr>
        <w:t>адекватная</w:t>
      </w:r>
      <w:r w:rsidRPr="00EB7CED">
        <w:rPr>
          <w:spacing w:val="-13"/>
          <w:sz w:val="24"/>
          <w:szCs w:val="24"/>
        </w:rPr>
        <w:t xml:space="preserve"> </w:t>
      </w:r>
      <w:r w:rsidRPr="00EB7CED">
        <w:rPr>
          <w:sz w:val="24"/>
          <w:szCs w:val="24"/>
        </w:rPr>
        <w:t>физическая</w:t>
      </w:r>
      <w:r w:rsidRPr="00EB7CED">
        <w:rPr>
          <w:spacing w:val="-14"/>
          <w:sz w:val="24"/>
          <w:szCs w:val="24"/>
        </w:rPr>
        <w:t xml:space="preserve"> </w:t>
      </w:r>
      <w:r w:rsidRPr="00EB7CED">
        <w:rPr>
          <w:sz w:val="24"/>
          <w:szCs w:val="24"/>
        </w:rPr>
        <w:t>активность,</w:t>
      </w:r>
      <w:r w:rsidRPr="00EB7CED">
        <w:rPr>
          <w:spacing w:val="-11"/>
          <w:sz w:val="24"/>
          <w:szCs w:val="24"/>
        </w:rPr>
        <w:t xml:space="preserve"> </w:t>
      </w:r>
      <w:r w:rsidRPr="00EB7CED">
        <w:rPr>
          <w:sz w:val="24"/>
          <w:szCs w:val="24"/>
        </w:rPr>
        <w:t>которая</w:t>
      </w:r>
      <w:r w:rsidRPr="00EB7CED">
        <w:rPr>
          <w:spacing w:val="-13"/>
          <w:sz w:val="24"/>
          <w:szCs w:val="24"/>
        </w:rPr>
        <w:t xml:space="preserve"> </w:t>
      </w:r>
      <w:r w:rsidRPr="00EB7CED">
        <w:rPr>
          <w:sz w:val="24"/>
          <w:szCs w:val="24"/>
        </w:rPr>
        <w:t>способствует</w:t>
      </w:r>
      <w:r w:rsidRPr="00EB7CED">
        <w:rPr>
          <w:spacing w:val="-12"/>
          <w:sz w:val="24"/>
          <w:szCs w:val="24"/>
        </w:rPr>
        <w:t xml:space="preserve"> </w:t>
      </w:r>
      <w:r w:rsidRPr="00EB7CED">
        <w:rPr>
          <w:sz w:val="24"/>
          <w:szCs w:val="24"/>
        </w:rPr>
        <w:t>восстановлению</w:t>
      </w:r>
      <w:r w:rsidRPr="00EB7CED">
        <w:rPr>
          <w:spacing w:val="-13"/>
          <w:sz w:val="24"/>
          <w:szCs w:val="24"/>
        </w:rPr>
        <w:t xml:space="preserve"> </w:t>
      </w:r>
      <w:r w:rsidRPr="00EB7CED">
        <w:rPr>
          <w:sz w:val="24"/>
          <w:szCs w:val="24"/>
        </w:rPr>
        <w:t>моторики пищеварительного тракта.</w:t>
      </w:r>
    </w:p>
    <w:p w14:paraId="022A5634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Органические расстройства желудочно-кишечного тракта должны быть исключены до начала терапии.</w:t>
      </w:r>
    </w:p>
    <w:p w14:paraId="022A5636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После 3-х месячного курса лечения необходимо провести полное клиническое обследование в отношении запора.</w:t>
      </w:r>
    </w:p>
    <w:p w14:paraId="022A5637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Препарат содержит </w:t>
      </w:r>
      <w:proofErr w:type="spellStart"/>
      <w:r w:rsidRPr="00453B9C">
        <w:rPr>
          <w:sz w:val="24"/>
          <w:szCs w:val="24"/>
        </w:rPr>
        <w:t>макрогол</w:t>
      </w:r>
      <w:proofErr w:type="spellEnd"/>
      <w:r w:rsidRPr="00453B9C">
        <w:rPr>
          <w:sz w:val="24"/>
          <w:szCs w:val="24"/>
        </w:rPr>
        <w:t xml:space="preserve"> (</w:t>
      </w:r>
      <w:proofErr w:type="spellStart"/>
      <w:r w:rsidRPr="00453B9C">
        <w:rPr>
          <w:sz w:val="24"/>
          <w:szCs w:val="24"/>
        </w:rPr>
        <w:t>полиэтиленгликоль</w:t>
      </w:r>
      <w:proofErr w:type="spellEnd"/>
      <w:r w:rsidRPr="00453B9C">
        <w:rPr>
          <w:sz w:val="24"/>
          <w:szCs w:val="24"/>
        </w:rPr>
        <w:t xml:space="preserve">). Были зарегистрированы случаи гиперчувствительности (анафилактический шок, ангионевротический отек, крапивница, сыпь, зуд, эритема) при приеме препаратов, содержащих </w:t>
      </w:r>
      <w:proofErr w:type="spellStart"/>
      <w:r w:rsidRPr="00453B9C">
        <w:rPr>
          <w:sz w:val="24"/>
          <w:szCs w:val="24"/>
        </w:rPr>
        <w:t>макрогол</w:t>
      </w:r>
      <w:proofErr w:type="spellEnd"/>
      <w:r w:rsidRPr="00453B9C">
        <w:rPr>
          <w:sz w:val="24"/>
          <w:szCs w:val="24"/>
        </w:rPr>
        <w:t xml:space="preserve"> (см. раздел 4.8).</w:t>
      </w:r>
    </w:p>
    <w:p w14:paraId="022A5638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В случае развития диареи с особой осторожностью следует относиться к пациентам, с риском возникновения нарушения водно-электролитного баланса (например, пациентам с нарушением функции печени или почек, или пациентам, принимающим диуретики), и необходимо проводить электролитный контроль.</w:t>
      </w:r>
    </w:p>
    <w:p w14:paraId="022A5639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Следует соблюдать осторожность при применении препарата пациентами с нарушением рвотного рефлекса, а также пациентами, склонными к срыгиванию или аспирации. Сообщалось о случаях аспирации, когда большой объем </w:t>
      </w:r>
      <w:proofErr w:type="spellStart"/>
      <w:r w:rsidRPr="00453B9C">
        <w:rPr>
          <w:sz w:val="24"/>
          <w:szCs w:val="24"/>
        </w:rPr>
        <w:t>макрогола</w:t>
      </w:r>
      <w:proofErr w:type="spellEnd"/>
      <w:r w:rsidRPr="00453B9C">
        <w:rPr>
          <w:sz w:val="24"/>
          <w:szCs w:val="24"/>
        </w:rPr>
        <w:t xml:space="preserve"> и электролитов вводился с помощью назогастрального зонда. Дети с неврологическими нарушениями, у которых есть нарушение глотания, подвержены риску аспирации.</w:t>
      </w:r>
    </w:p>
    <w:p w14:paraId="022A563A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Пациентам с нарушениями глотания, которым требуется добавление загустителя к растворам для облегчения употребления, следует учитывать возможность взаимодействия загустителя с препаратом (см. раздел 4.5).</w:t>
      </w:r>
    </w:p>
    <w:p w14:paraId="022A563B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Препарат Форлакс не содержит значительных количеств сахара или </w:t>
      </w:r>
      <w:proofErr w:type="spellStart"/>
      <w:r w:rsidRPr="00453B9C">
        <w:rPr>
          <w:sz w:val="24"/>
          <w:szCs w:val="24"/>
        </w:rPr>
        <w:t>полиолов</w:t>
      </w:r>
      <w:proofErr w:type="spellEnd"/>
      <w:r w:rsidRPr="00453B9C">
        <w:rPr>
          <w:sz w:val="24"/>
          <w:szCs w:val="24"/>
        </w:rPr>
        <w:t xml:space="preserve"> и может применяться у детей с сахарным диабетом или у детей, из рациона которых исключена галактоза.</w:t>
      </w:r>
    </w:p>
    <w:p w14:paraId="022A563C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Вспомогательные</w:t>
      </w:r>
      <w:r w:rsidRPr="00453B9C">
        <w:rPr>
          <w:spacing w:val="-7"/>
          <w:sz w:val="24"/>
          <w:szCs w:val="24"/>
          <w:u w:val="single"/>
        </w:rPr>
        <w:t xml:space="preserve"> </w:t>
      </w:r>
      <w:r w:rsidRPr="00453B9C">
        <w:rPr>
          <w:sz w:val="24"/>
          <w:szCs w:val="24"/>
          <w:u w:val="single"/>
        </w:rPr>
        <w:t>вещества</w:t>
      </w:r>
    </w:p>
    <w:p w14:paraId="022A563D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Из-за присутствия серы диоксида может изредка вызывать тяжелые реакции гиперчувствительности и бронхоспазма.</w:t>
      </w:r>
    </w:p>
    <w:p w14:paraId="022A563E" w14:textId="7897777F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Препарат содержит менее 1 ммоль натрия (23 мг) в одном пакетике, </w:t>
      </w:r>
      <w:r w:rsidR="00CE2445" w:rsidRPr="00453B9C">
        <w:rPr>
          <w:sz w:val="24"/>
          <w:szCs w:val="24"/>
        </w:rPr>
        <w:t>то есть, по сути,</w:t>
      </w:r>
      <w:r w:rsidRPr="00453B9C">
        <w:rPr>
          <w:sz w:val="24"/>
          <w:szCs w:val="24"/>
        </w:rPr>
        <w:t xml:space="preserve"> не содержит натрия.</w:t>
      </w:r>
    </w:p>
    <w:p w14:paraId="022A563F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lastRenderedPageBreak/>
        <w:t>Препарат содержит по 0,66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мг сорбитола в каждом пакетике. Пациентам с редко встречающейся наследственной непереносимостью фруктозы не следует принимать этот препарат.</w:t>
      </w:r>
    </w:p>
    <w:p w14:paraId="69DACC29" w14:textId="77777777" w:rsidR="00CE2445" w:rsidRDefault="00CE2445" w:rsidP="00B200FB">
      <w:pPr>
        <w:jc w:val="both"/>
        <w:rPr>
          <w:sz w:val="24"/>
          <w:szCs w:val="24"/>
        </w:rPr>
      </w:pPr>
    </w:p>
    <w:p w14:paraId="022A5641" w14:textId="403AE731" w:rsidR="002D364B" w:rsidRPr="00CE2445" w:rsidRDefault="00CE2445" w:rsidP="00B200FB">
      <w:pPr>
        <w:jc w:val="both"/>
        <w:rPr>
          <w:b/>
          <w:bCs/>
          <w:sz w:val="24"/>
          <w:szCs w:val="24"/>
        </w:rPr>
      </w:pPr>
      <w:r w:rsidRPr="00CE2445">
        <w:rPr>
          <w:b/>
          <w:bCs/>
          <w:sz w:val="24"/>
          <w:szCs w:val="24"/>
        </w:rPr>
        <w:t xml:space="preserve">4.5. </w:t>
      </w:r>
      <w:r w:rsidR="003F0C9B" w:rsidRPr="00CE2445">
        <w:rPr>
          <w:b/>
          <w:bCs/>
          <w:sz w:val="24"/>
          <w:szCs w:val="24"/>
        </w:rPr>
        <w:t>Взаимодействие с другими лекарственными препаратами и другие виды взаимодействия</w:t>
      </w:r>
    </w:p>
    <w:p w14:paraId="022A5642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Есть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вероятность,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что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абсорбция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других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лекарственных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средств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может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временно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снизиться во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время</w:t>
      </w:r>
      <w:r w:rsidRPr="00453B9C">
        <w:rPr>
          <w:spacing w:val="-9"/>
          <w:sz w:val="24"/>
          <w:szCs w:val="24"/>
        </w:rPr>
        <w:t xml:space="preserve"> </w:t>
      </w:r>
      <w:r w:rsidRPr="00453B9C">
        <w:rPr>
          <w:sz w:val="24"/>
          <w:szCs w:val="24"/>
        </w:rPr>
        <w:t>совместного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применения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с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препаратом</w:t>
      </w:r>
      <w:r w:rsidRPr="00453B9C">
        <w:rPr>
          <w:spacing w:val="-6"/>
          <w:sz w:val="24"/>
          <w:szCs w:val="24"/>
        </w:rPr>
        <w:t xml:space="preserve"> </w:t>
      </w:r>
      <w:r w:rsidRPr="00453B9C">
        <w:rPr>
          <w:sz w:val="24"/>
          <w:szCs w:val="24"/>
        </w:rPr>
        <w:t>Форлакс,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особенно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лекарственных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средств с узким терапевтическим индексом или коротким периодом полувыведения, таких как дигоксин, противоэпилептические средства, кумарины и иммунодепрессанты, что приводит к снижению их эффективности.</w:t>
      </w:r>
    </w:p>
    <w:p w14:paraId="022A5643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Рекомендуется принимать Форлакс спустя, по меньшей мере, 2 часа после применения других препаратов.</w:t>
      </w:r>
    </w:p>
    <w:p w14:paraId="022A5644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Препарат Форлакс может вступать в потенциальное взаимодействие с пищевыми загустителями на основе крахмала. </w:t>
      </w:r>
      <w:proofErr w:type="spellStart"/>
      <w:r w:rsidRPr="00453B9C">
        <w:rPr>
          <w:sz w:val="24"/>
          <w:szCs w:val="24"/>
        </w:rPr>
        <w:t>Макрогол</w:t>
      </w:r>
      <w:proofErr w:type="spellEnd"/>
      <w:r w:rsidRPr="00453B9C">
        <w:rPr>
          <w:sz w:val="24"/>
          <w:szCs w:val="24"/>
        </w:rPr>
        <w:t xml:space="preserve"> (</w:t>
      </w:r>
      <w:proofErr w:type="spellStart"/>
      <w:r w:rsidRPr="00453B9C">
        <w:rPr>
          <w:sz w:val="24"/>
          <w:szCs w:val="24"/>
        </w:rPr>
        <w:t>полиэтиленгликоль</w:t>
      </w:r>
      <w:proofErr w:type="spellEnd"/>
      <w:r w:rsidRPr="00453B9C">
        <w:rPr>
          <w:sz w:val="24"/>
          <w:szCs w:val="24"/>
        </w:rPr>
        <w:t>) нейтрализует загущающий эффект крахмала, эффективно разжижая препараты, которые должны оставаться густыми для возможности применения у пациентов с нарушениями глотания.</w:t>
      </w:r>
    </w:p>
    <w:p w14:paraId="6D5E30B7" w14:textId="77777777" w:rsidR="001E6933" w:rsidRDefault="001E6933" w:rsidP="00B200FB">
      <w:pPr>
        <w:jc w:val="both"/>
        <w:rPr>
          <w:sz w:val="24"/>
          <w:szCs w:val="24"/>
        </w:rPr>
      </w:pPr>
    </w:p>
    <w:p w14:paraId="022A5645" w14:textId="52E608E8" w:rsidR="002D364B" w:rsidRPr="001E6933" w:rsidRDefault="001E6933" w:rsidP="00B200FB">
      <w:pPr>
        <w:jc w:val="both"/>
        <w:rPr>
          <w:b/>
          <w:bCs/>
          <w:sz w:val="24"/>
          <w:szCs w:val="24"/>
        </w:rPr>
      </w:pPr>
      <w:r w:rsidRPr="001E6933">
        <w:rPr>
          <w:b/>
          <w:bCs/>
          <w:sz w:val="24"/>
          <w:szCs w:val="24"/>
        </w:rPr>
        <w:t xml:space="preserve">4.6. </w:t>
      </w:r>
      <w:r w:rsidR="003F0C9B" w:rsidRPr="001E6933">
        <w:rPr>
          <w:b/>
          <w:bCs/>
          <w:sz w:val="24"/>
          <w:szCs w:val="24"/>
        </w:rPr>
        <w:t>Фертильность,</w:t>
      </w:r>
      <w:r w:rsidR="003F0C9B" w:rsidRPr="001E6933">
        <w:rPr>
          <w:b/>
          <w:bCs/>
          <w:spacing w:val="-4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беременность</w:t>
      </w:r>
      <w:r w:rsidR="003F0C9B" w:rsidRPr="001E6933">
        <w:rPr>
          <w:b/>
          <w:bCs/>
          <w:spacing w:val="-4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и</w:t>
      </w:r>
      <w:r w:rsidR="003F0C9B" w:rsidRPr="001E6933">
        <w:rPr>
          <w:b/>
          <w:bCs/>
          <w:spacing w:val="-4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лактация</w:t>
      </w:r>
    </w:p>
    <w:p w14:paraId="022A5646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Беременность</w:t>
      </w:r>
    </w:p>
    <w:p w14:paraId="022A5648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Исследования у животных не показали ни прямых, ни косвенных вредных эффектов токсического действия на репродуктивную функцию.</w:t>
      </w:r>
    </w:p>
    <w:p w14:paraId="022A5649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Существует ограниченное количество данных (менее 300 исходов беременности) по использованию препарата Форлакс у беременных женщин.</w:t>
      </w:r>
    </w:p>
    <w:p w14:paraId="022A564A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Так как системное воздействие препарата Форлакс является незначительным, никакого нежелательного эффекта на течение беременности не ожидается. Форлакс можно принимать во время беременности.</w:t>
      </w:r>
    </w:p>
    <w:p w14:paraId="022A564B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Лактация</w:t>
      </w:r>
    </w:p>
    <w:p w14:paraId="022A564D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Не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существует данных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об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экскреции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препарата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Форлакс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в грудное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молоко.</w:t>
      </w:r>
    </w:p>
    <w:p w14:paraId="022A564F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Системное воздействие </w:t>
      </w:r>
      <w:proofErr w:type="spellStart"/>
      <w:r w:rsidRPr="00453B9C">
        <w:rPr>
          <w:sz w:val="24"/>
          <w:szCs w:val="24"/>
        </w:rPr>
        <w:t>макрогола</w:t>
      </w:r>
      <w:proofErr w:type="spellEnd"/>
      <w:r w:rsidRPr="00453B9C">
        <w:rPr>
          <w:sz w:val="24"/>
          <w:szCs w:val="24"/>
        </w:rPr>
        <w:t xml:space="preserve"> 4000 на организм кормящих женщин является незначительным,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поэтому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никакого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воздействия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на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организм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новорожденного/младенца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не ожидается. Форлакс можно принимать в период кормления грудью.</w:t>
      </w:r>
    </w:p>
    <w:p w14:paraId="022A5650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Фертильность</w:t>
      </w:r>
    </w:p>
    <w:p w14:paraId="022A5652" w14:textId="77777777" w:rsidR="002D364B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Исследования влияния препарата Форлакс на фертильность не проводились, однако, поскольку </w:t>
      </w:r>
      <w:proofErr w:type="spellStart"/>
      <w:r w:rsidRPr="00453B9C">
        <w:rPr>
          <w:sz w:val="24"/>
          <w:szCs w:val="24"/>
        </w:rPr>
        <w:t>макрогол</w:t>
      </w:r>
      <w:proofErr w:type="spellEnd"/>
      <w:r w:rsidRPr="00453B9C">
        <w:rPr>
          <w:sz w:val="24"/>
          <w:szCs w:val="24"/>
        </w:rPr>
        <w:t xml:space="preserve"> 4000 всасывается незначительно, его влияние на фертильность не ожидается.</w:t>
      </w:r>
    </w:p>
    <w:p w14:paraId="4A25BA74" w14:textId="77777777" w:rsidR="001E6933" w:rsidRPr="00453B9C" w:rsidRDefault="001E6933" w:rsidP="00B200FB">
      <w:pPr>
        <w:jc w:val="both"/>
        <w:rPr>
          <w:sz w:val="24"/>
          <w:szCs w:val="24"/>
        </w:rPr>
      </w:pPr>
    </w:p>
    <w:p w14:paraId="022A5654" w14:textId="64DCD2CA" w:rsidR="002D364B" w:rsidRPr="001E6933" w:rsidRDefault="001E6933" w:rsidP="00B200FB">
      <w:pPr>
        <w:jc w:val="both"/>
        <w:rPr>
          <w:b/>
          <w:bCs/>
          <w:sz w:val="24"/>
          <w:szCs w:val="24"/>
        </w:rPr>
      </w:pPr>
      <w:r w:rsidRPr="001E6933">
        <w:rPr>
          <w:b/>
          <w:bCs/>
          <w:sz w:val="24"/>
          <w:szCs w:val="24"/>
        </w:rPr>
        <w:t xml:space="preserve">4.7. </w:t>
      </w:r>
      <w:r w:rsidR="003F0C9B" w:rsidRPr="001E6933">
        <w:rPr>
          <w:b/>
          <w:bCs/>
          <w:sz w:val="24"/>
          <w:szCs w:val="24"/>
        </w:rPr>
        <w:t>Влияние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на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способность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управлять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транспортными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средствами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и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работать</w:t>
      </w:r>
      <w:r w:rsidR="003F0C9B" w:rsidRPr="001E6933">
        <w:rPr>
          <w:b/>
          <w:bCs/>
          <w:spacing w:val="40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с механизмами</w:t>
      </w:r>
    </w:p>
    <w:p w14:paraId="022A5655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Исследований, изучающих влияние препарата на способность управлять транспортными средствами и механизмами, не проводилось.</w:t>
      </w:r>
    </w:p>
    <w:p w14:paraId="7E8E3510" w14:textId="77777777" w:rsidR="001E6933" w:rsidRDefault="001E6933" w:rsidP="00B200FB">
      <w:pPr>
        <w:jc w:val="both"/>
        <w:rPr>
          <w:b/>
          <w:bCs/>
          <w:sz w:val="24"/>
          <w:szCs w:val="24"/>
        </w:rPr>
      </w:pPr>
    </w:p>
    <w:p w14:paraId="022A5656" w14:textId="5340F89B" w:rsidR="002D364B" w:rsidRPr="001E6933" w:rsidRDefault="001E6933" w:rsidP="00B200F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4.8. </w:t>
      </w:r>
      <w:r w:rsidR="003F0C9B" w:rsidRPr="001E6933">
        <w:rPr>
          <w:b/>
          <w:bCs/>
          <w:sz w:val="24"/>
          <w:szCs w:val="24"/>
        </w:rPr>
        <w:t>Нежелательные</w:t>
      </w:r>
      <w:r w:rsidR="003F0C9B" w:rsidRPr="001E6933">
        <w:rPr>
          <w:b/>
          <w:bCs/>
          <w:spacing w:val="-7"/>
          <w:sz w:val="24"/>
          <w:szCs w:val="24"/>
        </w:rPr>
        <w:t xml:space="preserve"> </w:t>
      </w:r>
      <w:r w:rsidR="003F0C9B" w:rsidRPr="001E6933">
        <w:rPr>
          <w:b/>
          <w:bCs/>
          <w:sz w:val="24"/>
          <w:szCs w:val="24"/>
        </w:rPr>
        <w:t>реакции</w:t>
      </w:r>
    </w:p>
    <w:p w14:paraId="022A5657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Резюме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нежелательных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реакций</w:t>
      </w:r>
    </w:p>
    <w:p w14:paraId="022A5658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Нежелательные реакции, перечисленные в таблице ниже, были зарегистрированы в клинических исследованиях, включавших 147 детей в возрасте от 6 месяцев до 15 лет и в ходе пострегистрационного использования.</w:t>
      </w:r>
    </w:p>
    <w:p w14:paraId="022A5659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В целом, нежелательные реакции были по большей части легкими и носили преходящий характер и в основном касались систем желудочно-кишечного тракта. Частота нежелательных лекарственных реакций определялась соответственно следующей градации: очень часто (≥1/10); часто (≥1/100, &lt;1/10); нечасто (≥1/1000, &lt;1/100), редко (≥1/10000, &lt;1/1000), очень редко (&lt;1/10000), частота не установлена (оценить по имеющимся данным невозможно).</w:t>
      </w:r>
    </w:p>
    <w:p w14:paraId="022A565A" w14:textId="77777777" w:rsidR="002D364B" w:rsidRPr="00453B9C" w:rsidRDefault="002D364B" w:rsidP="00B200FB">
      <w:pPr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4673"/>
      </w:tblGrid>
      <w:tr w:rsidR="002D364B" w:rsidRPr="00453B9C" w14:paraId="022A565D" w14:textId="77777777">
        <w:trPr>
          <w:trHeight w:val="413"/>
        </w:trPr>
        <w:tc>
          <w:tcPr>
            <w:tcW w:w="4673" w:type="dxa"/>
          </w:tcPr>
          <w:p w14:paraId="022A565B" w14:textId="77777777" w:rsidR="002D364B" w:rsidRPr="001E6933" w:rsidRDefault="003F0C9B" w:rsidP="00B200FB">
            <w:pPr>
              <w:jc w:val="both"/>
              <w:rPr>
                <w:b/>
                <w:bCs/>
                <w:sz w:val="24"/>
                <w:szCs w:val="24"/>
              </w:rPr>
            </w:pPr>
            <w:r w:rsidRPr="001E6933">
              <w:rPr>
                <w:b/>
                <w:bCs/>
                <w:sz w:val="24"/>
                <w:szCs w:val="24"/>
              </w:rPr>
              <w:t>Системно-органный</w:t>
            </w:r>
            <w:r w:rsidRPr="001E6933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1E6933"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673" w:type="dxa"/>
          </w:tcPr>
          <w:p w14:paraId="022A565C" w14:textId="77777777" w:rsidR="002D364B" w:rsidRPr="001E6933" w:rsidRDefault="003F0C9B" w:rsidP="00B200FB">
            <w:pPr>
              <w:jc w:val="both"/>
              <w:rPr>
                <w:b/>
                <w:bCs/>
                <w:sz w:val="24"/>
                <w:szCs w:val="24"/>
              </w:rPr>
            </w:pPr>
            <w:r w:rsidRPr="001E6933">
              <w:rPr>
                <w:b/>
                <w:bCs/>
                <w:sz w:val="24"/>
                <w:szCs w:val="24"/>
              </w:rPr>
              <w:t>Нежелательная</w:t>
            </w:r>
            <w:r w:rsidRPr="001E6933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E6933">
              <w:rPr>
                <w:b/>
                <w:bCs/>
                <w:sz w:val="24"/>
                <w:szCs w:val="24"/>
              </w:rPr>
              <w:t>реакция</w:t>
            </w:r>
          </w:p>
        </w:tc>
      </w:tr>
      <w:tr w:rsidR="002D364B" w:rsidRPr="00453B9C" w14:paraId="022A565F" w14:textId="77777777">
        <w:trPr>
          <w:trHeight w:val="413"/>
        </w:trPr>
        <w:tc>
          <w:tcPr>
            <w:tcW w:w="9346" w:type="dxa"/>
            <w:gridSpan w:val="2"/>
          </w:tcPr>
          <w:p w14:paraId="022A565E" w14:textId="77777777" w:rsidR="002D364B" w:rsidRPr="001E6933" w:rsidRDefault="003F0C9B" w:rsidP="00B200FB">
            <w:pPr>
              <w:jc w:val="both"/>
              <w:rPr>
                <w:b/>
                <w:bCs/>
                <w:sz w:val="24"/>
                <w:szCs w:val="24"/>
              </w:rPr>
            </w:pPr>
            <w:r w:rsidRPr="001E6933">
              <w:rPr>
                <w:b/>
                <w:bCs/>
                <w:sz w:val="24"/>
                <w:szCs w:val="24"/>
              </w:rPr>
              <w:t>Нарушения</w:t>
            </w:r>
            <w:r w:rsidRPr="001E6933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E6933">
              <w:rPr>
                <w:b/>
                <w:bCs/>
                <w:sz w:val="24"/>
                <w:szCs w:val="24"/>
              </w:rPr>
              <w:t>со</w:t>
            </w:r>
            <w:r w:rsidRPr="001E693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E6933">
              <w:rPr>
                <w:b/>
                <w:bCs/>
                <w:sz w:val="24"/>
                <w:szCs w:val="24"/>
              </w:rPr>
              <w:t>стороны</w:t>
            </w:r>
            <w:r w:rsidRPr="001E693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E6933">
              <w:rPr>
                <w:b/>
                <w:bCs/>
                <w:sz w:val="24"/>
                <w:szCs w:val="24"/>
              </w:rPr>
              <w:t>иммунной</w:t>
            </w:r>
            <w:r w:rsidRPr="001E693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E6933">
              <w:rPr>
                <w:b/>
                <w:bCs/>
                <w:sz w:val="24"/>
                <w:szCs w:val="24"/>
              </w:rPr>
              <w:t>системы</w:t>
            </w:r>
          </w:p>
        </w:tc>
      </w:tr>
      <w:tr w:rsidR="002D364B" w:rsidRPr="00453B9C" w14:paraId="022A5663" w14:textId="77777777">
        <w:trPr>
          <w:trHeight w:val="1656"/>
        </w:trPr>
        <w:tc>
          <w:tcPr>
            <w:tcW w:w="4673" w:type="dxa"/>
          </w:tcPr>
          <w:p w14:paraId="022A5660" w14:textId="77777777" w:rsidR="002D364B" w:rsidRPr="00453B9C" w:rsidRDefault="003F0C9B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Частота</w:t>
            </w:r>
            <w:r w:rsidRPr="00453B9C">
              <w:rPr>
                <w:spacing w:val="-1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не</w:t>
            </w:r>
            <w:r w:rsidRPr="00453B9C">
              <w:rPr>
                <w:spacing w:val="-1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установлена</w:t>
            </w:r>
          </w:p>
        </w:tc>
        <w:tc>
          <w:tcPr>
            <w:tcW w:w="4673" w:type="dxa"/>
          </w:tcPr>
          <w:p w14:paraId="022A5661" w14:textId="009861B6" w:rsidR="002D364B" w:rsidRPr="00453B9C" w:rsidRDefault="003F0C9B" w:rsidP="001E6933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Реакции</w:t>
            </w:r>
            <w:r w:rsidRPr="00453B9C">
              <w:rPr>
                <w:sz w:val="24"/>
                <w:szCs w:val="24"/>
              </w:rPr>
              <w:tab/>
              <w:t>гиперчувствительности</w:t>
            </w:r>
            <w:r w:rsidR="001E6933">
              <w:rPr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(анафилактический</w:t>
            </w:r>
            <w:r w:rsidRPr="00453B9C">
              <w:rPr>
                <w:sz w:val="24"/>
                <w:szCs w:val="24"/>
              </w:rPr>
              <w:tab/>
            </w:r>
            <w:r w:rsidRPr="00453B9C">
              <w:rPr>
                <w:sz w:val="24"/>
                <w:szCs w:val="24"/>
              </w:rPr>
              <w:tab/>
            </w:r>
            <w:r w:rsidRPr="00453B9C">
              <w:rPr>
                <w:spacing w:val="-4"/>
                <w:sz w:val="24"/>
                <w:szCs w:val="24"/>
              </w:rPr>
              <w:t>шок,</w:t>
            </w:r>
            <w:r w:rsidR="001E6933">
              <w:rPr>
                <w:spacing w:val="-4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ангионевротический</w:t>
            </w:r>
            <w:r w:rsidRPr="00453B9C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отек,</w:t>
            </w:r>
            <w:r w:rsidRPr="00453B9C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крапивница,</w:t>
            </w:r>
          </w:p>
          <w:p w14:paraId="022A5662" w14:textId="77777777" w:rsidR="002D364B" w:rsidRPr="00453B9C" w:rsidRDefault="003F0C9B" w:rsidP="001E6933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сыпь,</w:t>
            </w:r>
            <w:r w:rsidRPr="00453B9C">
              <w:rPr>
                <w:spacing w:val="-3"/>
                <w:sz w:val="24"/>
                <w:szCs w:val="24"/>
              </w:rPr>
              <w:t xml:space="preserve"> </w:t>
            </w:r>
            <w:r w:rsidRPr="00453B9C">
              <w:rPr>
                <w:spacing w:val="-4"/>
                <w:sz w:val="24"/>
                <w:szCs w:val="24"/>
              </w:rPr>
              <w:t>зуд)</w:t>
            </w:r>
          </w:p>
        </w:tc>
      </w:tr>
      <w:tr w:rsidR="002D364B" w:rsidRPr="00453B9C" w14:paraId="022A5665" w14:textId="77777777">
        <w:trPr>
          <w:trHeight w:val="413"/>
        </w:trPr>
        <w:tc>
          <w:tcPr>
            <w:tcW w:w="9346" w:type="dxa"/>
            <w:gridSpan w:val="2"/>
          </w:tcPr>
          <w:p w14:paraId="022A5664" w14:textId="77777777" w:rsidR="002D364B" w:rsidRPr="001E6933" w:rsidRDefault="003F0C9B" w:rsidP="001E6933">
            <w:pPr>
              <w:jc w:val="both"/>
              <w:rPr>
                <w:b/>
                <w:bCs/>
                <w:sz w:val="24"/>
                <w:szCs w:val="24"/>
              </w:rPr>
            </w:pPr>
            <w:r w:rsidRPr="001E6933">
              <w:rPr>
                <w:b/>
                <w:bCs/>
                <w:sz w:val="24"/>
                <w:szCs w:val="24"/>
              </w:rPr>
              <w:t>Желудочно-кишечные</w:t>
            </w:r>
            <w:r w:rsidRPr="001E693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E6933">
              <w:rPr>
                <w:b/>
                <w:bCs/>
                <w:sz w:val="24"/>
                <w:szCs w:val="24"/>
              </w:rPr>
              <w:t>нарушения</w:t>
            </w:r>
          </w:p>
        </w:tc>
      </w:tr>
      <w:tr w:rsidR="002D364B" w:rsidRPr="00453B9C" w14:paraId="022A5669" w14:textId="77777777">
        <w:trPr>
          <w:trHeight w:val="827"/>
        </w:trPr>
        <w:tc>
          <w:tcPr>
            <w:tcW w:w="4673" w:type="dxa"/>
          </w:tcPr>
          <w:p w14:paraId="022A5666" w14:textId="77777777" w:rsidR="002D364B" w:rsidRPr="00453B9C" w:rsidRDefault="003F0C9B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Часто</w:t>
            </w:r>
          </w:p>
        </w:tc>
        <w:tc>
          <w:tcPr>
            <w:tcW w:w="4673" w:type="dxa"/>
          </w:tcPr>
          <w:p w14:paraId="022A5667" w14:textId="77777777" w:rsidR="002D364B" w:rsidRPr="00453B9C" w:rsidRDefault="003F0C9B" w:rsidP="001E6933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Боль</w:t>
            </w:r>
            <w:r w:rsidRPr="00453B9C">
              <w:rPr>
                <w:spacing w:val="-1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в</w:t>
            </w:r>
            <w:r w:rsidRPr="00453B9C">
              <w:rPr>
                <w:spacing w:val="-1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животе</w:t>
            </w:r>
          </w:p>
          <w:p w14:paraId="022A5668" w14:textId="77777777" w:rsidR="002D364B" w:rsidRPr="00453B9C" w:rsidRDefault="003F0C9B" w:rsidP="001E6933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Диарея*</w:t>
            </w:r>
          </w:p>
        </w:tc>
      </w:tr>
      <w:tr w:rsidR="002D364B" w:rsidRPr="00453B9C" w14:paraId="022A566D" w14:textId="77777777">
        <w:trPr>
          <w:trHeight w:val="1242"/>
        </w:trPr>
        <w:tc>
          <w:tcPr>
            <w:tcW w:w="4673" w:type="dxa"/>
          </w:tcPr>
          <w:p w14:paraId="022A566A" w14:textId="77777777" w:rsidR="002D364B" w:rsidRPr="00453B9C" w:rsidRDefault="003F0C9B" w:rsidP="00B200FB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Нечасто</w:t>
            </w:r>
          </w:p>
        </w:tc>
        <w:tc>
          <w:tcPr>
            <w:tcW w:w="4673" w:type="dxa"/>
          </w:tcPr>
          <w:p w14:paraId="022A566B" w14:textId="77777777" w:rsidR="002D364B" w:rsidRPr="00453B9C" w:rsidRDefault="003F0C9B" w:rsidP="001E6933">
            <w:pPr>
              <w:jc w:val="both"/>
              <w:rPr>
                <w:sz w:val="24"/>
                <w:szCs w:val="24"/>
              </w:rPr>
            </w:pPr>
            <w:r w:rsidRPr="00453B9C">
              <w:rPr>
                <w:spacing w:val="-4"/>
                <w:sz w:val="24"/>
                <w:szCs w:val="24"/>
              </w:rPr>
              <w:t>Рвота</w:t>
            </w:r>
          </w:p>
          <w:p w14:paraId="022A566C" w14:textId="77777777" w:rsidR="002D364B" w:rsidRPr="00453B9C" w:rsidRDefault="003F0C9B" w:rsidP="001E6933">
            <w:pPr>
              <w:jc w:val="both"/>
              <w:rPr>
                <w:sz w:val="24"/>
                <w:szCs w:val="24"/>
              </w:rPr>
            </w:pPr>
            <w:r w:rsidRPr="00453B9C">
              <w:rPr>
                <w:sz w:val="24"/>
                <w:szCs w:val="24"/>
              </w:rPr>
              <w:t>Вздутие</w:t>
            </w:r>
            <w:r w:rsidRPr="00453B9C">
              <w:rPr>
                <w:spacing w:val="-15"/>
                <w:sz w:val="24"/>
                <w:szCs w:val="24"/>
              </w:rPr>
              <w:t xml:space="preserve"> </w:t>
            </w:r>
            <w:r w:rsidRPr="00453B9C">
              <w:rPr>
                <w:sz w:val="24"/>
                <w:szCs w:val="24"/>
              </w:rPr>
              <w:t>живота Тошнота</w:t>
            </w:r>
          </w:p>
        </w:tc>
      </w:tr>
    </w:tbl>
    <w:p w14:paraId="3C2E2A6C" w14:textId="77777777" w:rsidR="001E6933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*</w:t>
      </w:r>
      <w:r w:rsidRPr="00453B9C">
        <w:rPr>
          <w:spacing w:val="-6"/>
          <w:sz w:val="24"/>
          <w:szCs w:val="24"/>
        </w:rPr>
        <w:t xml:space="preserve"> </w:t>
      </w:r>
      <w:r w:rsidRPr="00453B9C">
        <w:rPr>
          <w:sz w:val="24"/>
          <w:szCs w:val="24"/>
        </w:rPr>
        <w:t>Диарея</w:t>
      </w:r>
      <w:r w:rsidRPr="00453B9C">
        <w:rPr>
          <w:spacing w:val="-6"/>
          <w:sz w:val="24"/>
          <w:szCs w:val="24"/>
        </w:rPr>
        <w:t xml:space="preserve"> </w:t>
      </w:r>
      <w:r w:rsidRPr="00453B9C">
        <w:rPr>
          <w:sz w:val="24"/>
          <w:szCs w:val="24"/>
        </w:rPr>
        <w:t>может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вызвать</w:t>
      </w:r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>раздражение</w:t>
      </w:r>
      <w:r w:rsidRPr="00453B9C">
        <w:rPr>
          <w:spacing w:val="-6"/>
          <w:sz w:val="24"/>
          <w:szCs w:val="24"/>
        </w:rPr>
        <w:t xml:space="preserve"> </w:t>
      </w:r>
      <w:proofErr w:type="spellStart"/>
      <w:r w:rsidRPr="00453B9C">
        <w:rPr>
          <w:sz w:val="24"/>
          <w:szCs w:val="24"/>
        </w:rPr>
        <w:t>перианальной</w:t>
      </w:r>
      <w:proofErr w:type="spellEnd"/>
      <w:r w:rsidRPr="00453B9C">
        <w:rPr>
          <w:spacing w:val="-7"/>
          <w:sz w:val="24"/>
          <w:szCs w:val="24"/>
        </w:rPr>
        <w:t xml:space="preserve"> </w:t>
      </w:r>
      <w:r w:rsidRPr="00453B9C">
        <w:rPr>
          <w:sz w:val="24"/>
          <w:szCs w:val="24"/>
        </w:rPr>
        <w:t xml:space="preserve">области. </w:t>
      </w:r>
    </w:p>
    <w:p w14:paraId="486E36D0" w14:textId="77777777" w:rsidR="00B24CE4" w:rsidRDefault="00B24CE4" w:rsidP="00B24CE4">
      <w:pPr>
        <w:jc w:val="both"/>
        <w:rPr>
          <w:sz w:val="24"/>
          <w:szCs w:val="24"/>
          <w:u w:val="single"/>
        </w:rPr>
      </w:pPr>
    </w:p>
    <w:p w14:paraId="15BFFF1B" w14:textId="7F8C6792" w:rsidR="00B24CE4" w:rsidRPr="00453B9C" w:rsidRDefault="00B24CE4" w:rsidP="00B24CE4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Сообщение о подозреваемых нежелательных реакциях</w:t>
      </w:r>
    </w:p>
    <w:p w14:paraId="7EF7C761" w14:textId="030EDF0D" w:rsidR="002D364B" w:rsidRDefault="00B24CE4" w:rsidP="00B200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Важно сообщить о подозреваемых нежелательных реакциях после регистрации </w:t>
      </w:r>
      <w:r w:rsidRPr="002F189A">
        <w:rPr>
          <w:sz w:val="24"/>
          <w:szCs w:val="24"/>
        </w:rPr>
        <w:t>лекарственного препарата с целью обеспечения непрерывного мониторинга соотношения «польза – риск» лекарственного препарата. Медицинским работникам рекомендуется сообщать о любых подозреваемых нежелательных реакциях лекарственного препарата</w:t>
      </w:r>
      <w:r w:rsidR="00575C18" w:rsidRPr="00575C18">
        <w:t xml:space="preserve"> </w:t>
      </w:r>
      <w:r w:rsidR="00575C18" w:rsidRPr="00575C18">
        <w:rPr>
          <w:sz w:val="24"/>
          <w:szCs w:val="24"/>
        </w:rPr>
        <w:t xml:space="preserve">через национальные системы сообщения о нежелательных реакциях </w:t>
      </w:r>
      <w:r w:rsidR="00983C3C">
        <w:rPr>
          <w:sz w:val="24"/>
          <w:szCs w:val="24"/>
        </w:rPr>
        <w:t>РК</w:t>
      </w:r>
      <w:r w:rsidR="00575C18" w:rsidRPr="00575C18">
        <w:rPr>
          <w:sz w:val="24"/>
          <w:szCs w:val="24"/>
        </w:rPr>
        <w:t>.</w:t>
      </w:r>
    </w:p>
    <w:p w14:paraId="03B103C9" w14:textId="77777777" w:rsidR="00983C3C" w:rsidRPr="00453B9C" w:rsidRDefault="00983C3C" w:rsidP="00983C3C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7FE0AD2A" w14:textId="77777777" w:rsidR="00AF53B9" w:rsidRDefault="00983C3C" w:rsidP="00983C3C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010000,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г.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Астана,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р-н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Байконыр,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ул.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А.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Иманова,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13,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БЦ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«</w:t>
      </w:r>
      <w:proofErr w:type="spellStart"/>
      <w:r w:rsidRPr="00453B9C">
        <w:rPr>
          <w:sz w:val="24"/>
          <w:szCs w:val="24"/>
        </w:rPr>
        <w:t>Нурсаулет</w:t>
      </w:r>
      <w:proofErr w:type="spellEnd"/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 xml:space="preserve">2» </w:t>
      </w:r>
    </w:p>
    <w:p w14:paraId="38EAEAC5" w14:textId="35FB2C56" w:rsidR="00983C3C" w:rsidRPr="00453B9C" w:rsidRDefault="00983C3C" w:rsidP="00983C3C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Тел.: +7 (7172) 235 135</w:t>
      </w:r>
    </w:p>
    <w:p w14:paraId="273D5C9D" w14:textId="621550A4" w:rsidR="00983C3C" w:rsidRPr="00453B9C" w:rsidRDefault="00983C3C" w:rsidP="00983C3C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Электронная почта:</w:t>
      </w:r>
      <w:r w:rsidRPr="00453B9C">
        <w:rPr>
          <w:spacing w:val="-1"/>
          <w:sz w:val="24"/>
          <w:szCs w:val="24"/>
        </w:rPr>
        <w:t xml:space="preserve"> </w:t>
      </w:r>
      <w:hyperlink r:id="rId7">
        <w:r w:rsidRPr="00453B9C">
          <w:rPr>
            <w:sz w:val="24"/>
            <w:szCs w:val="24"/>
          </w:rPr>
          <w:t>farm@dari.kz</w:t>
        </w:r>
      </w:hyperlink>
      <w:r w:rsidR="00AF53B9">
        <w:rPr>
          <w:sz w:val="24"/>
          <w:szCs w:val="24"/>
        </w:rPr>
        <w:t xml:space="preserve">  </w:t>
      </w:r>
    </w:p>
    <w:p w14:paraId="7816ACBA" w14:textId="12FADCE2" w:rsidR="00983C3C" w:rsidRPr="00453B9C" w:rsidRDefault="00983C3C" w:rsidP="00983C3C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Сайт</w:t>
      </w:r>
      <w:r w:rsidRPr="00453B9C">
        <w:rPr>
          <w:spacing w:val="-8"/>
          <w:sz w:val="24"/>
          <w:szCs w:val="24"/>
        </w:rPr>
        <w:t xml:space="preserve"> </w:t>
      </w:r>
      <w:r w:rsidRPr="00453B9C">
        <w:rPr>
          <w:sz w:val="24"/>
          <w:szCs w:val="24"/>
        </w:rPr>
        <w:t>в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информационно-телекоммуникационной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сети</w:t>
      </w:r>
      <w:r w:rsidRPr="00453B9C">
        <w:rPr>
          <w:spacing w:val="-5"/>
          <w:sz w:val="24"/>
          <w:szCs w:val="24"/>
        </w:rPr>
        <w:t xml:space="preserve"> </w:t>
      </w:r>
      <w:r w:rsidRPr="00453B9C">
        <w:rPr>
          <w:sz w:val="24"/>
          <w:szCs w:val="24"/>
        </w:rPr>
        <w:t>«Интернет»:</w:t>
      </w:r>
      <w:r w:rsidRPr="00453B9C">
        <w:rPr>
          <w:spacing w:val="-4"/>
          <w:sz w:val="24"/>
          <w:szCs w:val="24"/>
        </w:rPr>
        <w:t xml:space="preserve"> </w:t>
      </w:r>
      <w:hyperlink r:id="rId8" w:history="1">
        <w:r w:rsidR="00AF53B9" w:rsidRPr="007A3B72">
          <w:rPr>
            <w:rStyle w:val="ab"/>
            <w:sz w:val="24"/>
            <w:szCs w:val="24"/>
          </w:rPr>
          <w:t>www.ndda.kz</w:t>
        </w:r>
      </w:hyperlink>
      <w:r w:rsidR="00AF53B9">
        <w:rPr>
          <w:sz w:val="24"/>
          <w:szCs w:val="24"/>
        </w:rPr>
        <w:t xml:space="preserve"> </w:t>
      </w:r>
    </w:p>
    <w:p w14:paraId="6CEA05A1" w14:textId="77777777" w:rsidR="00983C3C" w:rsidRDefault="00983C3C" w:rsidP="00B200FB">
      <w:pPr>
        <w:jc w:val="both"/>
        <w:rPr>
          <w:sz w:val="24"/>
          <w:szCs w:val="24"/>
        </w:rPr>
      </w:pPr>
    </w:p>
    <w:p w14:paraId="022A568E" w14:textId="169B18AE" w:rsidR="002D364B" w:rsidRPr="00AF53B9" w:rsidRDefault="00AF53B9" w:rsidP="00B200FB">
      <w:pPr>
        <w:jc w:val="both"/>
        <w:rPr>
          <w:b/>
          <w:bCs/>
          <w:sz w:val="24"/>
          <w:szCs w:val="24"/>
        </w:rPr>
      </w:pPr>
      <w:r w:rsidRPr="00AF53B9">
        <w:rPr>
          <w:b/>
          <w:bCs/>
          <w:sz w:val="24"/>
          <w:szCs w:val="24"/>
        </w:rPr>
        <w:t xml:space="preserve">4.9. </w:t>
      </w:r>
      <w:r w:rsidR="003F0C9B" w:rsidRPr="00AF53B9">
        <w:rPr>
          <w:b/>
          <w:bCs/>
          <w:sz w:val="24"/>
          <w:szCs w:val="24"/>
        </w:rPr>
        <w:t>Передозировка</w:t>
      </w:r>
    </w:p>
    <w:p w14:paraId="022A568F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Симптомы</w:t>
      </w:r>
    </w:p>
    <w:p w14:paraId="022A5690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Передозировка может вызвать диарею, боль в животе и рвоту. В случае тяжелой диареи</w:t>
      </w:r>
      <w:r w:rsidRPr="00453B9C">
        <w:rPr>
          <w:spacing w:val="80"/>
          <w:sz w:val="24"/>
          <w:szCs w:val="24"/>
        </w:rPr>
        <w:t xml:space="preserve"> </w:t>
      </w:r>
      <w:r w:rsidRPr="00453B9C">
        <w:rPr>
          <w:sz w:val="24"/>
          <w:szCs w:val="24"/>
        </w:rPr>
        <w:t>может произойти потеря веса и нарушение водно-электролитного баланса.</w:t>
      </w:r>
    </w:p>
    <w:p w14:paraId="022A5691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Лечение</w:t>
      </w:r>
    </w:p>
    <w:p w14:paraId="022A5692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Диарея, возникшая вследствие передозировки, прекращается после уменьшения дозы или путем временного прекращения приема препарата.</w:t>
      </w:r>
    </w:p>
    <w:p w14:paraId="022A5693" w14:textId="61D7645F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Избыточная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потеря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жидкости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диарее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или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рвоте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может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вызвать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нарушение</w:t>
      </w:r>
      <w:r w:rsidRPr="00453B9C">
        <w:rPr>
          <w:spacing w:val="40"/>
          <w:sz w:val="24"/>
          <w:szCs w:val="24"/>
        </w:rPr>
        <w:t xml:space="preserve"> </w:t>
      </w:r>
      <w:r w:rsidR="00983C3B" w:rsidRPr="00453B9C">
        <w:rPr>
          <w:sz w:val="24"/>
          <w:szCs w:val="24"/>
        </w:rPr>
        <w:t>водно-электролитного</w:t>
      </w:r>
      <w:r w:rsidRPr="00453B9C">
        <w:rPr>
          <w:sz w:val="24"/>
          <w:szCs w:val="24"/>
        </w:rPr>
        <w:t xml:space="preserve"> баланса, требующее коррекции.</w:t>
      </w:r>
    </w:p>
    <w:p w14:paraId="578770C5" w14:textId="77777777" w:rsidR="00983C3B" w:rsidRDefault="00983C3B" w:rsidP="00B200FB">
      <w:pPr>
        <w:jc w:val="both"/>
        <w:rPr>
          <w:sz w:val="24"/>
          <w:szCs w:val="24"/>
        </w:rPr>
      </w:pPr>
    </w:p>
    <w:p w14:paraId="022A5694" w14:textId="4DA158C2" w:rsidR="002D364B" w:rsidRPr="00983C3B" w:rsidRDefault="00983C3B" w:rsidP="00B200FB">
      <w:pPr>
        <w:jc w:val="both"/>
        <w:rPr>
          <w:b/>
          <w:bCs/>
          <w:sz w:val="24"/>
          <w:szCs w:val="24"/>
        </w:rPr>
      </w:pPr>
      <w:r w:rsidRPr="00983C3B">
        <w:rPr>
          <w:b/>
          <w:bCs/>
          <w:sz w:val="24"/>
          <w:szCs w:val="24"/>
        </w:rPr>
        <w:t xml:space="preserve">5. </w:t>
      </w:r>
      <w:r w:rsidR="003F0C9B" w:rsidRPr="00983C3B">
        <w:rPr>
          <w:b/>
          <w:bCs/>
          <w:sz w:val="24"/>
          <w:szCs w:val="24"/>
        </w:rPr>
        <w:t>ФАРМАКОЛОГИЧЕСКИЕ</w:t>
      </w:r>
      <w:r w:rsidR="003F0C9B" w:rsidRPr="00983C3B">
        <w:rPr>
          <w:b/>
          <w:bCs/>
          <w:spacing w:val="-7"/>
          <w:sz w:val="24"/>
          <w:szCs w:val="24"/>
        </w:rPr>
        <w:t xml:space="preserve"> </w:t>
      </w:r>
      <w:r w:rsidR="003F0C9B" w:rsidRPr="00983C3B">
        <w:rPr>
          <w:b/>
          <w:bCs/>
          <w:sz w:val="24"/>
          <w:szCs w:val="24"/>
        </w:rPr>
        <w:t>СВОЙСТВА</w:t>
      </w:r>
    </w:p>
    <w:p w14:paraId="45AF6A26" w14:textId="77777777" w:rsidR="00983C3B" w:rsidRDefault="00983C3B" w:rsidP="00B200FB">
      <w:pPr>
        <w:jc w:val="both"/>
        <w:rPr>
          <w:b/>
          <w:bCs/>
          <w:sz w:val="24"/>
          <w:szCs w:val="24"/>
        </w:rPr>
      </w:pPr>
      <w:r w:rsidRPr="00983C3B">
        <w:rPr>
          <w:b/>
          <w:bCs/>
          <w:sz w:val="24"/>
          <w:szCs w:val="24"/>
        </w:rPr>
        <w:t xml:space="preserve">5.1. </w:t>
      </w:r>
      <w:r w:rsidR="003F0C9B" w:rsidRPr="00983C3B">
        <w:rPr>
          <w:b/>
          <w:bCs/>
          <w:sz w:val="24"/>
          <w:szCs w:val="24"/>
        </w:rPr>
        <w:t>Фармакодинамические</w:t>
      </w:r>
      <w:r w:rsidR="003F0C9B" w:rsidRPr="00983C3B">
        <w:rPr>
          <w:b/>
          <w:bCs/>
          <w:spacing w:val="-12"/>
          <w:sz w:val="24"/>
          <w:szCs w:val="24"/>
        </w:rPr>
        <w:t xml:space="preserve"> </w:t>
      </w:r>
      <w:r w:rsidR="003F0C9B" w:rsidRPr="00983C3B">
        <w:rPr>
          <w:b/>
          <w:bCs/>
          <w:sz w:val="24"/>
          <w:szCs w:val="24"/>
        </w:rPr>
        <w:t>свойства</w:t>
      </w:r>
    </w:p>
    <w:p w14:paraId="39C554E1" w14:textId="63467F77" w:rsidR="00827AD5" w:rsidRPr="00827AD5" w:rsidRDefault="003F0C9B" w:rsidP="00B200FB">
      <w:pPr>
        <w:jc w:val="both"/>
        <w:rPr>
          <w:sz w:val="24"/>
          <w:szCs w:val="24"/>
          <w:lang w:val="kk-KZ"/>
        </w:rPr>
      </w:pPr>
      <w:r w:rsidRPr="00453B9C">
        <w:rPr>
          <w:sz w:val="24"/>
          <w:szCs w:val="24"/>
        </w:rPr>
        <w:t>Фармакотерапевтическая</w:t>
      </w:r>
      <w:r w:rsidRPr="00453B9C">
        <w:rPr>
          <w:sz w:val="24"/>
          <w:szCs w:val="24"/>
        </w:rPr>
        <w:tab/>
        <w:t>группа:</w:t>
      </w:r>
      <w:r w:rsidR="00827AD5">
        <w:rPr>
          <w:sz w:val="24"/>
          <w:szCs w:val="24"/>
          <w:lang w:val="kk-KZ"/>
        </w:rPr>
        <w:t xml:space="preserve"> П</w:t>
      </w:r>
      <w:r w:rsidR="00827AD5" w:rsidRPr="00827AD5">
        <w:rPr>
          <w:sz w:val="24"/>
          <w:szCs w:val="24"/>
          <w:lang w:val="kk-KZ"/>
        </w:rPr>
        <w:t>репараты для лечения запоров. Осмотические слабительные. Макрогол.</w:t>
      </w:r>
    </w:p>
    <w:p w14:paraId="022A5697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Код</w:t>
      </w:r>
      <w:r w:rsidRPr="00453B9C">
        <w:rPr>
          <w:spacing w:val="-4"/>
          <w:sz w:val="24"/>
          <w:szCs w:val="24"/>
        </w:rPr>
        <w:t xml:space="preserve"> </w:t>
      </w:r>
      <w:r w:rsidRPr="00453B9C">
        <w:rPr>
          <w:sz w:val="24"/>
          <w:szCs w:val="24"/>
        </w:rPr>
        <w:t>АТХ: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А06АD15</w:t>
      </w:r>
    </w:p>
    <w:p w14:paraId="022A5698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  <w:u w:val="single"/>
        </w:rPr>
        <w:t>Механизм</w:t>
      </w:r>
      <w:r w:rsidRPr="00453B9C">
        <w:rPr>
          <w:spacing w:val="-6"/>
          <w:sz w:val="24"/>
          <w:szCs w:val="24"/>
          <w:u w:val="single"/>
        </w:rPr>
        <w:t xml:space="preserve"> </w:t>
      </w:r>
      <w:r w:rsidRPr="00453B9C">
        <w:rPr>
          <w:sz w:val="24"/>
          <w:szCs w:val="24"/>
          <w:u w:val="single"/>
        </w:rPr>
        <w:t>действия</w:t>
      </w:r>
      <w:r w:rsidRPr="00453B9C">
        <w:rPr>
          <w:spacing w:val="-3"/>
          <w:sz w:val="24"/>
          <w:szCs w:val="24"/>
          <w:u w:val="single"/>
        </w:rPr>
        <w:t xml:space="preserve"> </w:t>
      </w:r>
      <w:r w:rsidRPr="00453B9C">
        <w:rPr>
          <w:sz w:val="24"/>
          <w:szCs w:val="24"/>
          <w:u w:val="single"/>
        </w:rPr>
        <w:t>и</w:t>
      </w:r>
      <w:r w:rsidRPr="00453B9C">
        <w:rPr>
          <w:spacing w:val="-3"/>
          <w:sz w:val="24"/>
          <w:szCs w:val="24"/>
          <w:u w:val="single"/>
        </w:rPr>
        <w:t xml:space="preserve"> </w:t>
      </w:r>
      <w:r w:rsidRPr="00453B9C">
        <w:rPr>
          <w:sz w:val="24"/>
          <w:szCs w:val="24"/>
          <w:u w:val="single"/>
        </w:rPr>
        <w:t>фармакодинамические</w:t>
      </w:r>
      <w:r w:rsidRPr="00453B9C">
        <w:rPr>
          <w:spacing w:val="-3"/>
          <w:sz w:val="24"/>
          <w:szCs w:val="24"/>
          <w:u w:val="single"/>
        </w:rPr>
        <w:t xml:space="preserve"> </w:t>
      </w:r>
      <w:r w:rsidRPr="00453B9C">
        <w:rPr>
          <w:sz w:val="24"/>
          <w:szCs w:val="24"/>
          <w:u w:val="single"/>
        </w:rPr>
        <w:t>эффекты</w:t>
      </w:r>
    </w:p>
    <w:p w14:paraId="022A5699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Большая</w:t>
      </w:r>
      <w:r w:rsidRPr="00453B9C">
        <w:rPr>
          <w:spacing w:val="80"/>
          <w:w w:val="150"/>
          <w:sz w:val="24"/>
          <w:szCs w:val="24"/>
        </w:rPr>
        <w:t xml:space="preserve"> </w:t>
      </w:r>
      <w:r w:rsidRPr="00453B9C">
        <w:rPr>
          <w:sz w:val="24"/>
          <w:szCs w:val="24"/>
        </w:rPr>
        <w:t>молекулярная</w:t>
      </w:r>
      <w:r w:rsidRPr="00453B9C">
        <w:rPr>
          <w:spacing w:val="80"/>
          <w:w w:val="150"/>
          <w:sz w:val="24"/>
          <w:szCs w:val="24"/>
        </w:rPr>
        <w:t xml:space="preserve"> </w:t>
      </w:r>
      <w:r w:rsidRPr="00453B9C">
        <w:rPr>
          <w:sz w:val="24"/>
          <w:szCs w:val="24"/>
        </w:rPr>
        <w:t>масса</w:t>
      </w:r>
      <w:r w:rsidRPr="00453B9C">
        <w:rPr>
          <w:spacing w:val="80"/>
          <w:w w:val="150"/>
          <w:sz w:val="24"/>
          <w:szCs w:val="24"/>
        </w:rPr>
        <w:t xml:space="preserve"> </w:t>
      </w:r>
      <w:proofErr w:type="spellStart"/>
      <w:r w:rsidRPr="00453B9C">
        <w:rPr>
          <w:sz w:val="24"/>
          <w:szCs w:val="24"/>
        </w:rPr>
        <w:t>макрогола</w:t>
      </w:r>
      <w:proofErr w:type="spellEnd"/>
      <w:r w:rsidRPr="00453B9C">
        <w:rPr>
          <w:spacing w:val="80"/>
          <w:w w:val="150"/>
          <w:sz w:val="24"/>
          <w:szCs w:val="24"/>
        </w:rPr>
        <w:t xml:space="preserve"> </w:t>
      </w:r>
      <w:r w:rsidRPr="00453B9C">
        <w:rPr>
          <w:sz w:val="24"/>
          <w:szCs w:val="24"/>
        </w:rPr>
        <w:t>4000</w:t>
      </w:r>
      <w:r w:rsidRPr="00453B9C">
        <w:rPr>
          <w:spacing w:val="80"/>
          <w:w w:val="150"/>
          <w:sz w:val="24"/>
          <w:szCs w:val="24"/>
        </w:rPr>
        <w:t xml:space="preserve"> </w:t>
      </w:r>
      <w:r w:rsidRPr="00453B9C">
        <w:rPr>
          <w:sz w:val="24"/>
          <w:szCs w:val="24"/>
        </w:rPr>
        <w:t>обусловлена</w:t>
      </w:r>
      <w:r w:rsidRPr="00453B9C">
        <w:rPr>
          <w:spacing w:val="80"/>
          <w:w w:val="150"/>
          <w:sz w:val="24"/>
          <w:szCs w:val="24"/>
        </w:rPr>
        <w:t xml:space="preserve"> </w:t>
      </w:r>
      <w:r w:rsidRPr="00453B9C">
        <w:rPr>
          <w:sz w:val="24"/>
          <w:szCs w:val="24"/>
        </w:rPr>
        <w:t>длинными</w:t>
      </w:r>
      <w:r w:rsidRPr="00453B9C">
        <w:rPr>
          <w:spacing w:val="80"/>
          <w:w w:val="150"/>
          <w:sz w:val="24"/>
          <w:szCs w:val="24"/>
        </w:rPr>
        <w:t xml:space="preserve"> </w:t>
      </w:r>
      <w:r w:rsidRPr="00453B9C">
        <w:rPr>
          <w:sz w:val="24"/>
          <w:szCs w:val="24"/>
        </w:rPr>
        <w:t>линейными полимерами, которые удерживают молекулы воды посредством водородных связей.</w:t>
      </w:r>
    </w:p>
    <w:p w14:paraId="022A569A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lastRenderedPageBreak/>
        <w:t>Благодаря этому после перорального приема препарата увеличивается объем кишечного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содержимого.</w:t>
      </w:r>
    </w:p>
    <w:p w14:paraId="022A569B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Объем неабсорбированной жидкости, находящейся в просвете кишечника, поддерживает слабительное действие раствора.</w:t>
      </w:r>
    </w:p>
    <w:p w14:paraId="703DBE4E" w14:textId="77777777" w:rsidR="007B38AD" w:rsidRDefault="007B38AD" w:rsidP="00B200FB">
      <w:pPr>
        <w:jc w:val="both"/>
        <w:rPr>
          <w:sz w:val="24"/>
          <w:szCs w:val="24"/>
        </w:rPr>
      </w:pPr>
    </w:p>
    <w:p w14:paraId="022A569C" w14:textId="4F0EB180" w:rsidR="002D364B" w:rsidRPr="007B38AD" w:rsidRDefault="007B38AD" w:rsidP="00B200FB">
      <w:pPr>
        <w:jc w:val="both"/>
        <w:rPr>
          <w:b/>
          <w:bCs/>
          <w:sz w:val="24"/>
          <w:szCs w:val="24"/>
        </w:rPr>
      </w:pPr>
      <w:r w:rsidRPr="007B38AD">
        <w:rPr>
          <w:b/>
          <w:bCs/>
          <w:sz w:val="24"/>
          <w:szCs w:val="24"/>
        </w:rPr>
        <w:t xml:space="preserve">5.2. </w:t>
      </w:r>
      <w:r w:rsidR="003F0C9B" w:rsidRPr="007B38AD">
        <w:rPr>
          <w:b/>
          <w:bCs/>
          <w:sz w:val="24"/>
          <w:szCs w:val="24"/>
        </w:rPr>
        <w:t>Фармакокинетические</w:t>
      </w:r>
      <w:r w:rsidR="003F0C9B" w:rsidRPr="007B38AD">
        <w:rPr>
          <w:b/>
          <w:bCs/>
          <w:spacing w:val="-9"/>
          <w:sz w:val="24"/>
          <w:szCs w:val="24"/>
        </w:rPr>
        <w:t xml:space="preserve"> </w:t>
      </w:r>
      <w:r w:rsidR="003F0C9B" w:rsidRPr="007B38AD">
        <w:rPr>
          <w:b/>
          <w:bCs/>
          <w:sz w:val="24"/>
          <w:szCs w:val="24"/>
        </w:rPr>
        <w:t>свойства</w:t>
      </w:r>
    </w:p>
    <w:p w14:paraId="022A569D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Фармакокинетические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данные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подтверждают,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что</w:t>
      </w:r>
      <w:r w:rsidRPr="00453B9C">
        <w:rPr>
          <w:spacing w:val="40"/>
          <w:sz w:val="24"/>
          <w:szCs w:val="24"/>
        </w:rPr>
        <w:t xml:space="preserve"> </w:t>
      </w:r>
      <w:proofErr w:type="spellStart"/>
      <w:r w:rsidRPr="00453B9C">
        <w:rPr>
          <w:sz w:val="24"/>
          <w:szCs w:val="24"/>
        </w:rPr>
        <w:t>макрогол</w:t>
      </w:r>
      <w:proofErr w:type="spellEnd"/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4000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не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подвергается</w:t>
      </w:r>
      <w:r w:rsidRPr="00453B9C">
        <w:rPr>
          <w:spacing w:val="40"/>
          <w:sz w:val="24"/>
          <w:szCs w:val="24"/>
        </w:rPr>
        <w:t xml:space="preserve"> </w:t>
      </w:r>
      <w:r w:rsidRPr="00453B9C">
        <w:rPr>
          <w:sz w:val="24"/>
          <w:szCs w:val="24"/>
        </w:rPr>
        <w:t>ни</w:t>
      </w:r>
      <w:r w:rsidRPr="00453B9C">
        <w:rPr>
          <w:spacing w:val="80"/>
          <w:w w:val="150"/>
          <w:sz w:val="24"/>
          <w:szCs w:val="24"/>
        </w:rPr>
        <w:t xml:space="preserve"> </w:t>
      </w:r>
      <w:r w:rsidRPr="00453B9C">
        <w:rPr>
          <w:sz w:val="24"/>
          <w:szCs w:val="24"/>
        </w:rPr>
        <w:t xml:space="preserve">желудочно-кишечной резорбции, ни </w:t>
      </w:r>
      <w:proofErr w:type="spellStart"/>
      <w:r w:rsidRPr="00453B9C">
        <w:rPr>
          <w:sz w:val="24"/>
          <w:szCs w:val="24"/>
        </w:rPr>
        <w:t>биотрасформации</w:t>
      </w:r>
      <w:proofErr w:type="spellEnd"/>
      <w:r w:rsidRPr="00453B9C">
        <w:rPr>
          <w:sz w:val="24"/>
          <w:szCs w:val="24"/>
        </w:rPr>
        <w:t xml:space="preserve"> при пероральном приеме.</w:t>
      </w:r>
    </w:p>
    <w:p w14:paraId="65FD72DC" w14:textId="77777777" w:rsidR="000C0360" w:rsidRDefault="000C0360" w:rsidP="00B200FB">
      <w:pPr>
        <w:jc w:val="both"/>
        <w:rPr>
          <w:sz w:val="24"/>
          <w:szCs w:val="24"/>
        </w:rPr>
      </w:pPr>
    </w:p>
    <w:p w14:paraId="022A569F" w14:textId="463F3FB8" w:rsidR="002D364B" w:rsidRPr="000C0360" w:rsidRDefault="000C0360" w:rsidP="00B200FB">
      <w:pPr>
        <w:jc w:val="both"/>
        <w:rPr>
          <w:b/>
          <w:bCs/>
          <w:sz w:val="24"/>
          <w:szCs w:val="24"/>
        </w:rPr>
      </w:pPr>
      <w:r w:rsidRPr="000C0360">
        <w:rPr>
          <w:b/>
          <w:bCs/>
          <w:sz w:val="24"/>
          <w:szCs w:val="24"/>
        </w:rPr>
        <w:t xml:space="preserve">5.3. </w:t>
      </w:r>
      <w:r w:rsidR="003F0C9B" w:rsidRPr="000C0360">
        <w:rPr>
          <w:b/>
          <w:bCs/>
          <w:sz w:val="24"/>
          <w:szCs w:val="24"/>
        </w:rPr>
        <w:t>Данные</w:t>
      </w:r>
      <w:r w:rsidR="003F0C9B" w:rsidRPr="000C0360">
        <w:rPr>
          <w:b/>
          <w:bCs/>
          <w:spacing w:val="-7"/>
          <w:sz w:val="24"/>
          <w:szCs w:val="24"/>
        </w:rPr>
        <w:t xml:space="preserve"> </w:t>
      </w:r>
      <w:r w:rsidR="003F0C9B" w:rsidRPr="000C0360">
        <w:rPr>
          <w:b/>
          <w:bCs/>
          <w:sz w:val="24"/>
          <w:szCs w:val="24"/>
        </w:rPr>
        <w:t>доклинической</w:t>
      </w:r>
      <w:r w:rsidR="003F0C9B" w:rsidRPr="000C0360">
        <w:rPr>
          <w:b/>
          <w:bCs/>
          <w:spacing w:val="-6"/>
          <w:sz w:val="24"/>
          <w:szCs w:val="24"/>
        </w:rPr>
        <w:t xml:space="preserve"> </w:t>
      </w:r>
      <w:r w:rsidR="003F0C9B" w:rsidRPr="000C0360">
        <w:rPr>
          <w:b/>
          <w:bCs/>
          <w:sz w:val="24"/>
          <w:szCs w:val="24"/>
        </w:rPr>
        <w:t>безопасности</w:t>
      </w:r>
    </w:p>
    <w:p w14:paraId="022A56A0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 xml:space="preserve">Данные доклинических исследований не выявили вреда для человека на основании исследований по фармакологической безопасности, токсикологических исследований с многократными дозами, </w:t>
      </w:r>
      <w:proofErr w:type="spellStart"/>
      <w:r w:rsidRPr="00453B9C">
        <w:rPr>
          <w:sz w:val="24"/>
          <w:szCs w:val="24"/>
        </w:rPr>
        <w:t>генотоксичности</w:t>
      </w:r>
      <w:proofErr w:type="spellEnd"/>
      <w:r w:rsidRPr="00453B9C">
        <w:rPr>
          <w:sz w:val="24"/>
          <w:szCs w:val="24"/>
        </w:rPr>
        <w:t xml:space="preserve">, исследований репродуктивной токсичности и </w:t>
      </w:r>
      <w:proofErr w:type="spellStart"/>
      <w:r w:rsidRPr="00453B9C">
        <w:rPr>
          <w:sz w:val="24"/>
          <w:szCs w:val="24"/>
        </w:rPr>
        <w:t>эмбриотоксичности</w:t>
      </w:r>
      <w:proofErr w:type="spellEnd"/>
      <w:r w:rsidRPr="00453B9C">
        <w:rPr>
          <w:sz w:val="24"/>
          <w:szCs w:val="24"/>
        </w:rPr>
        <w:t>.</w:t>
      </w:r>
    </w:p>
    <w:p w14:paraId="5151F208" w14:textId="77777777" w:rsidR="002D364B" w:rsidRDefault="002D364B" w:rsidP="00B200FB">
      <w:pPr>
        <w:jc w:val="both"/>
        <w:rPr>
          <w:sz w:val="24"/>
          <w:szCs w:val="24"/>
        </w:rPr>
      </w:pPr>
    </w:p>
    <w:p w14:paraId="022A56A2" w14:textId="4E3EE872" w:rsidR="002D364B" w:rsidRPr="000C0360" w:rsidRDefault="000C0360" w:rsidP="00B200F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="003F0C9B" w:rsidRPr="000C0360">
        <w:rPr>
          <w:b/>
          <w:bCs/>
          <w:sz w:val="24"/>
          <w:szCs w:val="24"/>
        </w:rPr>
        <w:t>ФАРМАЦЕВТИЧЕСКИЕ</w:t>
      </w:r>
      <w:r w:rsidR="003F0C9B" w:rsidRPr="000C0360">
        <w:rPr>
          <w:b/>
          <w:bCs/>
          <w:spacing w:val="-6"/>
          <w:sz w:val="24"/>
          <w:szCs w:val="24"/>
        </w:rPr>
        <w:t xml:space="preserve"> </w:t>
      </w:r>
      <w:r w:rsidR="003F0C9B" w:rsidRPr="000C0360">
        <w:rPr>
          <w:b/>
          <w:bCs/>
          <w:sz w:val="24"/>
          <w:szCs w:val="24"/>
        </w:rPr>
        <w:t>СВОЙСТВА</w:t>
      </w:r>
    </w:p>
    <w:p w14:paraId="022A56A3" w14:textId="32DD872E" w:rsidR="002D364B" w:rsidRPr="000C0360" w:rsidRDefault="000C0360" w:rsidP="00B200FB">
      <w:pPr>
        <w:jc w:val="both"/>
        <w:rPr>
          <w:b/>
          <w:bCs/>
          <w:sz w:val="24"/>
          <w:szCs w:val="24"/>
        </w:rPr>
      </w:pPr>
      <w:r w:rsidRPr="000C0360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1</w:t>
      </w:r>
      <w:r w:rsidRPr="000C0360">
        <w:rPr>
          <w:b/>
          <w:bCs/>
          <w:sz w:val="24"/>
          <w:szCs w:val="24"/>
        </w:rPr>
        <w:t xml:space="preserve">. </w:t>
      </w:r>
      <w:r w:rsidR="003F0C9B" w:rsidRPr="000C0360">
        <w:rPr>
          <w:b/>
          <w:bCs/>
          <w:sz w:val="24"/>
          <w:szCs w:val="24"/>
        </w:rPr>
        <w:t>Перечень</w:t>
      </w:r>
      <w:r w:rsidR="003F0C9B" w:rsidRPr="000C0360">
        <w:rPr>
          <w:b/>
          <w:bCs/>
          <w:spacing w:val="-6"/>
          <w:sz w:val="24"/>
          <w:szCs w:val="24"/>
        </w:rPr>
        <w:t xml:space="preserve"> </w:t>
      </w:r>
      <w:r w:rsidR="003F0C9B" w:rsidRPr="000C0360">
        <w:rPr>
          <w:b/>
          <w:bCs/>
          <w:sz w:val="24"/>
          <w:szCs w:val="24"/>
        </w:rPr>
        <w:t>вспомогательных</w:t>
      </w:r>
      <w:r w:rsidR="003F0C9B" w:rsidRPr="000C0360">
        <w:rPr>
          <w:b/>
          <w:bCs/>
          <w:spacing w:val="-6"/>
          <w:sz w:val="24"/>
          <w:szCs w:val="24"/>
        </w:rPr>
        <w:t xml:space="preserve"> </w:t>
      </w:r>
      <w:r w:rsidR="003F0C9B" w:rsidRPr="000C0360">
        <w:rPr>
          <w:b/>
          <w:bCs/>
          <w:sz w:val="24"/>
          <w:szCs w:val="24"/>
        </w:rPr>
        <w:t>веществ</w:t>
      </w:r>
    </w:p>
    <w:p w14:paraId="022A56A4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Натрия</w:t>
      </w:r>
      <w:r w:rsidRPr="00453B9C">
        <w:rPr>
          <w:spacing w:val="-6"/>
          <w:sz w:val="24"/>
          <w:szCs w:val="24"/>
        </w:rPr>
        <w:t xml:space="preserve"> </w:t>
      </w:r>
      <w:proofErr w:type="spellStart"/>
      <w:r w:rsidRPr="00453B9C">
        <w:rPr>
          <w:sz w:val="24"/>
          <w:szCs w:val="24"/>
        </w:rPr>
        <w:t>сахаринат</w:t>
      </w:r>
      <w:proofErr w:type="spellEnd"/>
      <w:r w:rsidRPr="00453B9C">
        <w:rPr>
          <w:spacing w:val="-6"/>
          <w:sz w:val="24"/>
          <w:szCs w:val="24"/>
        </w:rPr>
        <w:t xml:space="preserve"> </w:t>
      </w:r>
      <w:r w:rsidRPr="00453B9C">
        <w:rPr>
          <w:sz w:val="24"/>
          <w:szCs w:val="24"/>
        </w:rPr>
        <w:t>(Е954)</w:t>
      </w:r>
    </w:p>
    <w:p w14:paraId="022A56A5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Ароматизатор</w:t>
      </w:r>
      <w:r w:rsidRPr="00453B9C">
        <w:rPr>
          <w:spacing w:val="-13"/>
          <w:sz w:val="24"/>
          <w:szCs w:val="24"/>
        </w:rPr>
        <w:t xml:space="preserve"> </w:t>
      </w:r>
      <w:r w:rsidRPr="00453B9C">
        <w:rPr>
          <w:sz w:val="24"/>
          <w:szCs w:val="24"/>
        </w:rPr>
        <w:t>апельсиново-грейпфрутовый*</w:t>
      </w:r>
    </w:p>
    <w:p w14:paraId="022A56A6" w14:textId="77777777" w:rsidR="002D364B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*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апельсина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масло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эфирное,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грейпфрута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масло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эфирное,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апельсина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>сок</w:t>
      </w:r>
      <w:r w:rsidRPr="00453B9C">
        <w:rPr>
          <w:spacing w:val="-15"/>
          <w:sz w:val="24"/>
          <w:szCs w:val="24"/>
        </w:rPr>
        <w:t xml:space="preserve"> </w:t>
      </w:r>
      <w:r w:rsidRPr="00453B9C">
        <w:rPr>
          <w:sz w:val="24"/>
          <w:szCs w:val="24"/>
        </w:rPr>
        <w:t xml:space="preserve">концентрированный, </w:t>
      </w:r>
      <w:proofErr w:type="spellStart"/>
      <w:r w:rsidRPr="00453B9C">
        <w:rPr>
          <w:sz w:val="24"/>
          <w:szCs w:val="24"/>
        </w:rPr>
        <w:t>цитраль</w:t>
      </w:r>
      <w:proofErr w:type="spellEnd"/>
      <w:r w:rsidRPr="00453B9C">
        <w:rPr>
          <w:sz w:val="24"/>
          <w:szCs w:val="24"/>
        </w:rPr>
        <w:t xml:space="preserve">, ацетальдегид, </w:t>
      </w:r>
      <w:proofErr w:type="spellStart"/>
      <w:r w:rsidRPr="00453B9C">
        <w:rPr>
          <w:sz w:val="24"/>
          <w:szCs w:val="24"/>
        </w:rPr>
        <w:t>линалол</w:t>
      </w:r>
      <w:proofErr w:type="spellEnd"/>
      <w:r w:rsidRPr="00453B9C">
        <w:rPr>
          <w:sz w:val="24"/>
          <w:szCs w:val="24"/>
        </w:rPr>
        <w:t xml:space="preserve">, </w:t>
      </w:r>
      <w:proofErr w:type="spellStart"/>
      <w:r w:rsidRPr="00453B9C">
        <w:rPr>
          <w:sz w:val="24"/>
          <w:szCs w:val="24"/>
        </w:rPr>
        <w:t>этилбутират</w:t>
      </w:r>
      <w:proofErr w:type="spellEnd"/>
      <w:r w:rsidRPr="00453B9C">
        <w:rPr>
          <w:sz w:val="24"/>
          <w:szCs w:val="24"/>
        </w:rPr>
        <w:t>, альфа-</w:t>
      </w:r>
      <w:proofErr w:type="spellStart"/>
      <w:r w:rsidRPr="00453B9C">
        <w:rPr>
          <w:sz w:val="24"/>
          <w:szCs w:val="24"/>
        </w:rPr>
        <w:t>терпинеол</w:t>
      </w:r>
      <w:proofErr w:type="spellEnd"/>
      <w:r w:rsidRPr="00453B9C">
        <w:rPr>
          <w:sz w:val="24"/>
          <w:szCs w:val="24"/>
        </w:rPr>
        <w:t xml:space="preserve">, </w:t>
      </w:r>
      <w:proofErr w:type="spellStart"/>
      <w:r w:rsidRPr="00453B9C">
        <w:rPr>
          <w:sz w:val="24"/>
          <w:szCs w:val="24"/>
        </w:rPr>
        <w:t>октаналь</w:t>
      </w:r>
      <w:proofErr w:type="spellEnd"/>
      <w:r w:rsidRPr="00453B9C">
        <w:rPr>
          <w:sz w:val="24"/>
          <w:szCs w:val="24"/>
        </w:rPr>
        <w:t xml:space="preserve">, бета-гамма- </w:t>
      </w:r>
      <w:proofErr w:type="spellStart"/>
      <w:r w:rsidRPr="00453B9C">
        <w:rPr>
          <w:sz w:val="24"/>
          <w:szCs w:val="24"/>
        </w:rPr>
        <w:t>гексенол</w:t>
      </w:r>
      <w:proofErr w:type="spellEnd"/>
      <w:r w:rsidRPr="00453B9C">
        <w:rPr>
          <w:sz w:val="24"/>
          <w:szCs w:val="24"/>
        </w:rPr>
        <w:t xml:space="preserve">, </w:t>
      </w:r>
      <w:proofErr w:type="spellStart"/>
      <w:r w:rsidRPr="00453B9C">
        <w:rPr>
          <w:sz w:val="24"/>
          <w:szCs w:val="24"/>
        </w:rPr>
        <w:t>мальтодекстрин</w:t>
      </w:r>
      <w:proofErr w:type="spellEnd"/>
      <w:r w:rsidRPr="00453B9C">
        <w:rPr>
          <w:sz w:val="24"/>
          <w:szCs w:val="24"/>
        </w:rPr>
        <w:t xml:space="preserve">, акации камедь, сорбитол (Е420), </w:t>
      </w:r>
      <w:proofErr w:type="spellStart"/>
      <w:r w:rsidRPr="00453B9C">
        <w:rPr>
          <w:sz w:val="24"/>
          <w:szCs w:val="24"/>
        </w:rPr>
        <w:t>бутилгидроксианизол</w:t>
      </w:r>
      <w:proofErr w:type="spellEnd"/>
      <w:r w:rsidRPr="00453B9C">
        <w:rPr>
          <w:sz w:val="24"/>
          <w:szCs w:val="24"/>
        </w:rPr>
        <w:t xml:space="preserve"> (Е320), серы диоксид (Е220).</w:t>
      </w:r>
    </w:p>
    <w:p w14:paraId="161BCC63" w14:textId="77777777" w:rsidR="000C0360" w:rsidRPr="00453B9C" w:rsidRDefault="000C0360" w:rsidP="00B200FB">
      <w:pPr>
        <w:jc w:val="both"/>
        <w:rPr>
          <w:sz w:val="24"/>
          <w:szCs w:val="24"/>
        </w:rPr>
      </w:pPr>
    </w:p>
    <w:p w14:paraId="022A56A7" w14:textId="1080EC22" w:rsidR="002D364B" w:rsidRPr="000C0360" w:rsidRDefault="000C0360" w:rsidP="00B200FB">
      <w:pPr>
        <w:jc w:val="both"/>
        <w:rPr>
          <w:b/>
          <w:bCs/>
          <w:sz w:val="24"/>
          <w:szCs w:val="24"/>
        </w:rPr>
      </w:pPr>
      <w:r w:rsidRPr="000C0360">
        <w:rPr>
          <w:b/>
          <w:bCs/>
          <w:sz w:val="24"/>
          <w:szCs w:val="24"/>
        </w:rPr>
        <w:t xml:space="preserve">6.2. </w:t>
      </w:r>
      <w:r w:rsidR="003F0C9B" w:rsidRPr="000C0360">
        <w:rPr>
          <w:b/>
          <w:bCs/>
          <w:sz w:val="24"/>
          <w:szCs w:val="24"/>
        </w:rPr>
        <w:t>Несовместимость</w:t>
      </w:r>
    </w:p>
    <w:p w14:paraId="022A56A8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Не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применимо.</w:t>
      </w:r>
    </w:p>
    <w:p w14:paraId="04D933D2" w14:textId="77777777" w:rsidR="00B70E4A" w:rsidRDefault="00B70E4A" w:rsidP="00B200FB">
      <w:pPr>
        <w:jc w:val="both"/>
        <w:rPr>
          <w:sz w:val="24"/>
          <w:szCs w:val="24"/>
        </w:rPr>
      </w:pPr>
    </w:p>
    <w:p w14:paraId="022A56A9" w14:textId="0B2D010B" w:rsidR="002D364B" w:rsidRPr="00B70E4A" w:rsidRDefault="00B70E4A" w:rsidP="00B200FB">
      <w:pPr>
        <w:jc w:val="both"/>
        <w:rPr>
          <w:b/>
          <w:bCs/>
          <w:sz w:val="24"/>
          <w:szCs w:val="24"/>
        </w:rPr>
      </w:pPr>
      <w:r w:rsidRPr="00B70E4A">
        <w:rPr>
          <w:b/>
          <w:bCs/>
          <w:sz w:val="24"/>
          <w:szCs w:val="24"/>
        </w:rPr>
        <w:t xml:space="preserve">6.3. </w:t>
      </w:r>
      <w:r w:rsidR="003F0C9B" w:rsidRPr="00B70E4A">
        <w:rPr>
          <w:b/>
          <w:bCs/>
          <w:sz w:val="24"/>
          <w:szCs w:val="24"/>
        </w:rPr>
        <w:t>Срок</w:t>
      </w:r>
      <w:r w:rsidR="003F0C9B" w:rsidRPr="00B70E4A">
        <w:rPr>
          <w:b/>
          <w:bCs/>
          <w:spacing w:val="-4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годности</w:t>
      </w:r>
      <w:r w:rsidR="003F0C9B" w:rsidRPr="00B70E4A">
        <w:rPr>
          <w:b/>
          <w:bCs/>
          <w:spacing w:val="-3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(срок</w:t>
      </w:r>
      <w:r w:rsidR="003F0C9B" w:rsidRPr="00B70E4A">
        <w:rPr>
          <w:b/>
          <w:bCs/>
          <w:spacing w:val="-3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хранения)</w:t>
      </w:r>
    </w:p>
    <w:p w14:paraId="022A56AA" w14:textId="77777777" w:rsidR="002D364B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3 года.</w:t>
      </w:r>
    </w:p>
    <w:p w14:paraId="3B68A5B8" w14:textId="15412151" w:rsidR="00DB27D7" w:rsidRDefault="00DB27D7" w:rsidP="00B200FB">
      <w:pPr>
        <w:jc w:val="both"/>
        <w:rPr>
          <w:sz w:val="24"/>
          <w:szCs w:val="24"/>
        </w:rPr>
      </w:pPr>
      <w:r w:rsidRPr="00DB27D7">
        <w:rPr>
          <w:sz w:val="24"/>
          <w:szCs w:val="24"/>
        </w:rPr>
        <w:t>Не применять по истечении срока годности.</w:t>
      </w:r>
    </w:p>
    <w:p w14:paraId="4F6A53F5" w14:textId="77777777" w:rsidR="00B70E4A" w:rsidRPr="00453B9C" w:rsidRDefault="00B70E4A" w:rsidP="00B200FB">
      <w:pPr>
        <w:jc w:val="both"/>
        <w:rPr>
          <w:sz w:val="24"/>
          <w:szCs w:val="24"/>
        </w:rPr>
      </w:pPr>
    </w:p>
    <w:p w14:paraId="022A56AB" w14:textId="0753A749" w:rsidR="002D364B" w:rsidRPr="00B70E4A" w:rsidRDefault="00B70E4A" w:rsidP="00B200FB">
      <w:pPr>
        <w:jc w:val="both"/>
        <w:rPr>
          <w:b/>
          <w:bCs/>
          <w:sz w:val="24"/>
          <w:szCs w:val="24"/>
        </w:rPr>
      </w:pPr>
      <w:r w:rsidRPr="00B70E4A">
        <w:rPr>
          <w:b/>
          <w:bCs/>
          <w:sz w:val="24"/>
          <w:szCs w:val="24"/>
        </w:rPr>
        <w:t xml:space="preserve">6.4. </w:t>
      </w:r>
      <w:r w:rsidR="003F0C9B" w:rsidRPr="00B70E4A">
        <w:rPr>
          <w:b/>
          <w:bCs/>
          <w:sz w:val="24"/>
          <w:szCs w:val="24"/>
        </w:rPr>
        <w:t>Особые</w:t>
      </w:r>
      <w:r w:rsidR="003F0C9B" w:rsidRPr="00B70E4A">
        <w:rPr>
          <w:b/>
          <w:bCs/>
          <w:spacing w:val="-6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меры</w:t>
      </w:r>
      <w:r w:rsidR="003F0C9B" w:rsidRPr="00B70E4A">
        <w:rPr>
          <w:b/>
          <w:bCs/>
          <w:spacing w:val="-4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предосторожности</w:t>
      </w:r>
      <w:r w:rsidR="003F0C9B" w:rsidRPr="00B70E4A">
        <w:rPr>
          <w:b/>
          <w:bCs/>
          <w:spacing w:val="-4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при</w:t>
      </w:r>
      <w:r w:rsidR="003F0C9B" w:rsidRPr="00B70E4A">
        <w:rPr>
          <w:b/>
          <w:bCs/>
          <w:spacing w:val="-4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хранении</w:t>
      </w:r>
    </w:p>
    <w:p w14:paraId="1BAEAC58" w14:textId="77777777" w:rsidR="00C15A59" w:rsidRDefault="003F0C9B" w:rsidP="00B200FB">
      <w:pPr>
        <w:jc w:val="both"/>
      </w:pPr>
      <w:r w:rsidRPr="00453B9C">
        <w:rPr>
          <w:sz w:val="24"/>
          <w:szCs w:val="24"/>
        </w:rPr>
        <w:t>Хранить при температуре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не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>выше</w:t>
      </w:r>
      <w:r w:rsidRPr="00453B9C">
        <w:rPr>
          <w:spacing w:val="-1"/>
          <w:sz w:val="24"/>
          <w:szCs w:val="24"/>
        </w:rPr>
        <w:t xml:space="preserve"> </w:t>
      </w:r>
      <w:r w:rsidRPr="00453B9C">
        <w:rPr>
          <w:sz w:val="24"/>
          <w:szCs w:val="24"/>
        </w:rPr>
        <w:t xml:space="preserve">30 </w:t>
      </w:r>
      <w:r w:rsidRPr="00453B9C">
        <w:rPr>
          <w:spacing w:val="-5"/>
          <w:sz w:val="24"/>
          <w:szCs w:val="24"/>
        </w:rPr>
        <w:t>ºС.</w:t>
      </w:r>
      <w:r w:rsidR="00C15A59" w:rsidRPr="00C15A59">
        <w:t xml:space="preserve"> </w:t>
      </w:r>
    </w:p>
    <w:p w14:paraId="022A56AC" w14:textId="7C8F2C98" w:rsidR="002D364B" w:rsidRPr="00453B9C" w:rsidRDefault="00C15A59" w:rsidP="00B200FB">
      <w:pPr>
        <w:jc w:val="both"/>
        <w:rPr>
          <w:sz w:val="24"/>
          <w:szCs w:val="24"/>
        </w:rPr>
      </w:pPr>
      <w:r w:rsidRPr="00C15A59">
        <w:rPr>
          <w:spacing w:val="-5"/>
          <w:sz w:val="24"/>
          <w:szCs w:val="24"/>
        </w:rPr>
        <w:t>Хранить в недоступном для детей месте!</w:t>
      </w:r>
    </w:p>
    <w:p w14:paraId="11A9762A" w14:textId="77777777" w:rsidR="00B70E4A" w:rsidRDefault="00B70E4A" w:rsidP="00B200FB">
      <w:pPr>
        <w:jc w:val="both"/>
        <w:rPr>
          <w:sz w:val="24"/>
          <w:szCs w:val="24"/>
        </w:rPr>
      </w:pPr>
    </w:p>
    <w:p w14:paraId="022A56AD" w14:textId="225D38E1" w:rsidR="002D364B" w:rsidRDefault="00B70E4A" w:rsidP="00B200FB">
      <w:pPr>
        <w:jc w:val="both"/>
        <w:rPr>
          <w:b/>
          <w:bCs/>
          <w:sz w:val="24"/>
          <w:szCs w:val="24"/>
        </w:rPr>
      </w:pPr>
      <w:r w:rsidRPr="00B70E4A">
        <w:rPr>
          <w:b/>
          <w:bCs/>
          <w:sz w:val="24"/>
          <w:szCs w:val="24"/>
        </w:rPr>
        <w:t xml:space="preserve">6.5. </w:t>
      </w:r>
      <w:r w:rsidR="003F0C9B" w:rsidRPr="00B70E4A">
        <w:rPr>
          <w:b/>
          <w:bCs/>
          <w:sz w:val="24"/>
          <w:szCs w:val="24"/>
        </w:rPr>
        <w:t>Характер</w:t>
      </w:r>
      <w:r w:rsidR="003F0C9B" w:rsidRPr="00B70E4A">
        <w:rPr>
          <w:b/>
          <w:bCs/>
          <w:spacing w:val="-6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и</w:t>
      </w:r>
      <w:r w:rsidR="003F0C9B" w:rsidRPr="00B70E4A">
        <w:rPr>
          <w:b/>
          <w:bCs/>
          <w:spacing w:val="-5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содержание</w:t>
      </w:r>
      <w:r w:rsidR="003F0C9B" w:rsidRPr="00B70E4A">
        <w:rPr>
          <w:b/>
          <w:bCs/>
          <w:spacing w:val="-4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первичной</w:t>
      </w:r>
      <w:r w:rsidR="003F0C9B" w:rsidRPr="00B70E4A">
        <w:rPr>
          <w:b/>
          <w:bCs/>
          <w:spacing w:val="-5"/>
          <w:sz w:val="24"/>
          <w:szCs w:val="24"/>
        </w:rPr>
        <w:t xml:space="preserve"> </w:t>
      </w:r>
      <w:r w:rsidR="003F0C9B" w:rsidRPr="00B70E4A">
        <w:rPr>
          <w:b/>
          <w:bCs/>
          <w:sz w:val="24"/>
          <w:szCs w:val="24"/>
        </w:rPr>
        <w:t>упаковки</w:t>
      </w:r>
    </w:p>
    <w:p w14:paraId="00013979" w14:textId="77777777" w:rsidR="007336AF" w:rsidRDefault="004A4D3F" w:rsidP="00B200FB">
      <w:pPr>
        <w:jc w:val="both"/>
        <w:rPr>
          <w:sz w:val="24"/>
          <w:szCs w:val="24"/>
        </w:rPr>
      </w:pPr>
      <w:r w:rsidRPr="004A4D3F">
        <w:rPr>
          <w:sz w:val="24"/>
          <w:szCs w:val="24"/>
        </w:rPr>
        <w:t xml:space="preserve">Препарат помещают в пакетики из бумаги, ламинированной алюминиевой фольгой и полиэтиленом. </w:t>
      </w:r>
    </w:p>
    <w:p w14:paraId="47310B6F" w14:textId="07D13595" w:rsidR="004A4D3F" w:rsidRDefault="004A4D3F" w:rsidP="00B200FB">
      <w:pPr>
        <w:jc w:val="both"/>
        <w:rPr>
          <w:sz w:val="24"/>
          <w:szCs w:val="24"/>
        </w:rPr>
      </w:pPr>
      <w:r w:rsidRPr="004A4D3F">
        <w:rPr>
          <w:sz w:val="24"/>
          <w:szCs w:val="24"/>
        </w:rPr>
        <w:t>По 20 пакетиков вместе с инструкцией по медицинскому применению на государственном и русском языках помещают в коробку из картона.</w:t>
      </w:r>
    </w:p>
    <w:p w14:paraId="263913CE" w14:textId="77777777" w:rsidR="007336AF" w:rsidRDefault="007336AF" w:rsidP="00B200FB">
      <w:pPr>
        <w:jc w:val="both"/>
        <w:rPr>
          <w:sz w:val="24"/>
          <w:szCs w:val="24"/>
        </w:rPr>
      </w:pPr>
    </w:p>
    <w:p w14:paraId="022A56AF" w14:textId="6C739B57" w:rsidR="002D364B" w:rsidRPr="00703F27" w:rsidRDefault="007336AF" w:rsidP="00B200FB">
      <w:pPr>
        <w:jc w:val="both"/>
        <w:rPr>
          <w:b/>
          <w:bCs/>
          <w:sz w:val="24"/>
          <w:szCs w:val="24"/>
        </w:rPr>
      </w:pPr>
      <w:r w:rsidRPr="00703F27">
        <w:rPr>
          <w:b/>
          <w:bCs/>
          <w:sz w:val="24"/>
          <w:szCs w:val="24"/>
        </w:rPr>
        <w:t xml:space="preserve">6.6. </w:t>
      </w:r>
      <w:r w:rsidR="003F0C9B" w:rsidRPr="00703F27">
        <w:rPr>
          <w:b/>
          <w:bCs/>
          <w:sz w:val="24"/>
          <w:szCs w:val="24"/>
        </w:rPr>
        <w:t>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 другие манипуляции с препаратом</w:t>
      </w:r>
    </w:p>
    <w:p w14:paraId="022A56B0" w14:textId="77777777" w:rsidR="002D364B" w:rsidRPr="00453B9C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Особые</w:t>
      </w:r>
      <w:r w:rsidRPr="00453B9C">
        <w:rPr>
          <w:spacing w:val="-3"/>
          <w:sz w:val="24"/>
          <w:szCs w:val="24"/>
        </w:rPr>
        <w:t xml:space="preserve"> </w:t>
      </w:r>
      <w:r w:rsidRPr="00453B9C">
        <w:rPr>
          <w:sz w:val="24"/>
          <w:szCs w:val="24"/>
        </w:rPr>
        <w:t>требования отсутствуют.</w:t>
      </w:r>
    </w:p>
    <w:p w14:paraId="022A56B1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560D878F" w14:textId="77777777" w:rsidR="008C02E9" w:rsidRPr="00594EF8" w:rsidRDefault="008C02E9" w:rsidP="008C02E9">
      <w:pPr>
        <w:adjustRightInd w:val="0"/>
        <w:jc w:val="both"/>
        <w:rPr>
          <w:b/>
          <w:bCs/>
          <w:sz w:val="24"/>
          <w:szCs w:val="24"/>
        </w:rPr>
      </w:pPr>
      <w:r w:rsidRPr="00594EF8">
        <w:rPr>
          <w:b/>
          <w:bCs/>
          <w:sz w:val="24"/>
          <w:szCs w:val="24"/>
        </w:rPr>
        <w:t xml:space="preserve">6.7 Условия отпуска из аптек </w:t>
      </w:r>
    </w:p>
    <w:p w14:paraId="60164FA4" w14:textId="16A1EA6F" w:rsidR="008C02E9" w:rsidRPr="00594EF8" w:rsidRDefault="008C02E9" w:rsidP="008C02E9">
      <w:pPr>
        <w:adjustRightInd w:val="0"/>
        <w:jc w:val="both"/>
        <w:rPr>
          <w:b/>
          <w:bCs/>
          <w:sz w:val="24"/>
          <w:szCs w:val="24"/>
        </w:rPr>
      </w:pPr>
      <w:r w:rsidRPr="00594EF8">
        <w:rPr>
          <w:bCs/>
          <w:sz w:val="24"/>
          <w:szCs w:val="24"/>
        </w:rPr>
        <w:t>Без рецепта</w:t>
      </w:r>
      <w:r w:rsidRPr="00594EF8">
        <w:rPr>
          <w:b/>
          <w:bCs/>
          <w:sz w:val="24"/>
          <w:szCs w:val="24"/>
        </w:rPr>
        <w:t xml:space="preserve"> </w:t>
      </w:r>
    </w:p>
    <w:p w14:paraId="022A56B2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6A1D150C" w14:textId="77777777" w:rsidR="00FE4FA1" w:rsidRPr="00594EF8" w:rsidRDefault="00FE4FA1" w:rsidP="00FE4FA1">
      <w:pPr>
        <w:jc w:val="both"/>
        <w:rPr>
          <w:b/>
          <w:sz w:val="24"/>
          <w:szCs w:val="24"/>
          <w:lang w:eastAsia="ru-RU"/>
        </w:rPr>
      </w:pPr>
      <w:r w:rsidRPr="00594EF8">
        <w:rPr>
          <w:b/>
          <w:sz w:val="24"/>
          <w:szCs w:val="24"/>
          <w:lang w:val="uk-UA" w:eastAsia="ru-RU"/>
        </w:rPr>
        <w:t>7. ДЕРЖАТЕЛЬ</w:t>
      </w:r>
      <w:r w:rsidRPr="00594EF8">
        <w:rPr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022A56B4" w14:textId="77777777" w:rsidR="002D364B" w:rsidRDefault="003F0C9B" w:rsidP="00B200FB">
      <w:pPr>
        <w:jc w:val="both"/>
        <w:rPr>
          <w:sz w:val="24"/>
          <w:szCs w:val="24"/>
        </w:rPr>
      </w:pPr>
      <w:r w:rsidRPr="00453B9C">
        <w:rPr>
          <w:sz w:val="24"/>
          <w:szCs w:val="24"/>
        </w:rPr>
        <w:t>Франция</w:t>
      </w:r>
    </w:p>
    <w:p w14:paraId="36DD20B4" w14:textId="4FA09574" w:rsidR="00362BA4" w:rsidRPr="00362BA4" w:rsidRDefault="00362BA4" w:rsidP="00362BA4">
      <w:pPr>
        <w:jc w:val="both"/>
        <w:rPr>
          <w:sz w:val="24"/>
          <w:szCs w:val="24"/>
          <w:lang w:val="en-US"/>
        </w:rPr>
      </w:pPr>
      <w:r w:rsidRPr="00362BA4">
        <w:rPr>
          <w:sz w:val="24"/>
          <w:szCs w:val="24"/>
          <w:lang w:val="en-US"/>
        </w:rPr>
        <w:t>IPSEN CONSUMER HEALTHCARE,</w:t>
      </w:r>
    </w:p>
    <w:p w14:paraId="7D0359D3" w14:textId="77777777" w:rsidR="00362BA4" w:rsidRPr="00362BA4" w:rsidRDefault="003F0C9B" w:rsidP="00B200FB">
      <w:pPr>
        <w:jc w:val="both"/>
        <w:rPr>
          <w:sz w:val="24"/>
          <w:szCs w:val="24"/>
          <w:lang w:val="en-US"/>
        </w:rPr>
      </w:pPr>
      <w:r w:rsidRPr="00453B9C">
        <w:rPr>
          <w:sz w:val="24"/>
          <w:szCs w:val="24"/>
          <w:lang w:val="en-US"/>
        </w:rPr>
        <w:t>65</w:t>
      </w:r>
      <w:r w:rsidRPr="00453B9C">
        <w:rPr>
          <w:spacing w:val="-6"/>
          <w:sz w:val="24"/>
          <w:szCs w:val="24"/>
          <w:lang w:val="en-US"/>
        </w:rPr>
        <w:t xml:space="preserve"> </w:t>
      </w:r>
      <w:r w:rsidRPr="00453B9C">
        <w:rPr>
          <w:sz w:val="24"/>
          <w:szCs w:val="24"/>
          <w:lang w:val="en-US"/>
        </w:rPr>
        <w:t>Quai</w:t>
      </w:r>
      <w:r w:rsidRPr="00453B9C">
        <w:rPr>
          <w:spacing w:val="-6"/>
          <w:sz w:val="24"/>
          <w:szCs w:val="24"/>
          <w:lang w:val="en-US"/>
        </w:rPr>
        <w:t xml:space="preserve"> </w:t>
      </w:r>
      <w:r w:rsidRPr="00453B9C">
        <w:rPr>
          <w:sz w:val="24"/>
          <w:szCs w:val="24"/>
          <w:lang w:val="en-US"/>
        </w:rPr>
        <w:t>Georges</w:t>
      </w:r>
      <w:r w:rsidRPr="00453B9C">
        <w:rPr>
          <w:spacing w:val="-6"/>
          <w:sz w:val="24"/>
          <w:szCs w:val="24"/>
          <w:lang w:val="en-US"/>
        </w:rPr>
        <w:t xml:space="preserve"> </w:t>
      </w:r>
      <w:r w:rsidRPr="00453B9C">
        <w:rPr>
          <w:sz w:val="24"/>
          <w:szCs w:val="24"/>
          <w:lang w:val="en-US"/>
        </w:rPr>
        <w:t>Gorse</w:t>
      </w:r>
      <w:r w:rsidRPr="00453B9C">
        <w:rPr>
          <w:spacing w:val="-6"/>
          <w:sz w:val="24"/>
          <w:szCs w:val="24"/>
          <w:lang w:val="en-US"/>
        </w:rPr>
        <w:t xml:space="preserve"> </w:t>
      </w:r>
      <w:r w:rsidRPr="00453B9C">
        <w:rPr>
          <w:sz w:val="24"/>
          <w:szCs w:val="24"/>
          <w:lang w:val="en-US"/>
        </w:rPr>
        <w:t>92100</w:t>
      </w:r>
      <w:r w:rsidRPr="00453B9C">
        <w:rPr>
          <w:spacing w:val="-6"/>
          <w:sz w:val="24"/>
          <w:szCs w:val="24"/>
          <w:lang w:val="en-US"/>
        </w:rPr>
        <w:t xml:space="preserve"> </w:t>
      </w:r>
      <w:r w:rsidRPr="00453B9C">
        <w:rPr>
          <w:sz w:val="24"/>
          <w:szCs w:val="24"/>
          <w:lang w:val="en-US"/>
        </w:rPr>
        <w:t>Boulogne-Billancourt,</w:t>
      </w:r>
      <w:r w:rsidRPr="00453B9C">
        <w:rPr>
          <w:spacing w:val="-6"/>
          <w:sz w:val="24"/>
          <w:szCs w:val="24"/>
          <w:lang w:val="en-US"/>
        </w:rPr>
        <w:t xml:space="preserve"> </w:t>
      </w:r>
      <w:r w:rsidRPr="00453B9C">
        <w:rPr>
          <w:sz w:val="24"/>
          <w:szCs w:val="24"/>
          <w:lang w:val="en-US"/>
        </w:rPr>
        <w:t xml:space="preserve">France </w:t>
      </w:r>
    </w:p>
    <w:p w14:paraId="022A56B6" w14:textId="1B85F48C" w:rsidR="002D364B" w:rsidRDefault="00362BA4" w:rsidP="00B200F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="003F0C9B" w:rsidRPr="00453B9C">
        <w:rPr>
          <w:sz w:val="24"/>
          <w:szCs w:val="24"/>
        </w:rPr>
        <w:t>ел</w:t>
      </w:r>
      <w:r w:rsidR="003F0C9B" w:rsidRPr="0035486D">
        <w:rPr>
          <w:sz w:val="24"/>
          <w:szCs w:val="24"/>
        </w:rPr>
        <w:t>.: + 33 (0) 1 58 33 60 62</w:t>
      </w:r>
    </w:p>
    <w:p w14:paraId="431B8027" w14:textId="77777777" w:rsidR="00581570" w:rsidRDefault="00581570" w:rsidP="00B200FB">
      <w:pPr>
        <w:jc w:val="both"/>
        <w:rPr>
          <w:sz w:val="24"/>
          <w:szCs w:val="24"/>
        </w:rPr>
      </w:pPr>
    </w:p>
    <w:p w14:paraId="5A9C516A" w14:textId="77777777" w:rsidR="00581570" w:rsidRPr="00594EF8" w:rsidRDefault="00581570" w:rsidP="00581570">
      <w:pPr>
        <w:rPr>
          <w:b/>
          <w:sz w:val="24"/>
          <w:szCs w:val="24"/>
          <w:lang w:val="uk-UA" w:eastAsia="ru-RU"/>
        </w:rPr>
      </w:pPr>
      <w:r w:rsidRPr="00594EF8">
        <w:rPr>
          <w:b/>
          <w:sz w:val="24"/>
          <w:szCs w:val="24"/>
          <w:lang w:val="uk-UA" w:eastAsia="ru-RU"/>
        </w:rPr>
        <w:t>7.1. ПРЕДСТАВИТЕЛЬ ДЕРЖАТЕЛЯ РЕГИСТРАЦИОННОГО УДОСТОВЕРЕНИЯ</w:t>
      </w:r>
    </w:p>
    <w:p w14:paraId="4D1112B2" w14:textId="77777777" w:rsidR="00306B56" w:rsidRPr="00594EF8" w:rsidRDefault="00306B56" w:rsidP="00306B56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594EF8">
        <w:rPr>
          <w:rFonts w:eastAsia="Microsoft Sans Serif"/>
          <w:lang w:bidi="ru-RU"/>
        </w:rPr>
        <w:t>Претензии потребителей направлять по адресу:</w:t>
      </w:r>
    </w:p>
    <w:p w14:paraId="27121591" w14:textId="77777777" w:rsidR="00CC7C02" w:rsidRPr="00CC7C02" w:rsidRDefault="00CC7C02" w:rsidP="00CC7C02">
      <w:pPr>
        <w:jc w:val="both"/>
        <w:rPr>
          <w:rFonts w:eastAsia="Microsoft Sans Serif"/>
          <w:lang w:bidi="ru-RU"/>
        </w:rPr>
      </w:pPr>
      <w:r w:rsidRPr="00CC7C02">
        <w:rPr>
          <w:rFonts w:eastAsia="Microsoft Sans Serif"/>
          <w:lang w:bidi="ru-RU"/>
        </w:rPr>
        <w:t>ТОО «</w:t>
      </w:r>
      <w:proofErr w:type="spellStart"/>
      <w:r w:rsidRPr="00CC7C02">
        <w:rPr>
          <w:rFonts w:eastAsia="Microsoft Sans Serif"/>
          <w:lang w:bidi="ru-RU"/>
        </w:rPr>
        <w:t>Майоли</w:t>
      </w:r>
      <w:proofErr w:type="spellEnd"/>
      <w:r w:rsidRPr="00CC7C02">
        <w:rPr>
          <w:rFonts w:eastAsia="Microsoft Sans Serif"/>
          <w:lang w:bidi="ru-RU"/>
        </w:rPr>
        <w:t xml:space="preserve"> Казахстан»,</w:t>
      </w:r>
    </w:p>
    <w:p w14:paraId="7BD2190A" w14:textId="77777777" w:rsidR="00CC7C02" w:rsidRPr="00CC7C02" w:rsidRDefault="00CC7C02" w:rsidP="00CC7C02">
      <w:pPr>
        <w:jc w:val="both"/>
        <w:rPr>
          <w:rFonts w:eastAsia="Microsoft Sans Serif"/>
          <w:lang w:bidi="ru-RU"/>
        </w:rPr>
      </w:pPr>
      <w:r w:rsidRPr="00CC7C02">
        <w:rPr>
          <w:rFonts w:eastAsia="Microsoft Sans Serif"/>
          <w:lang w:bidi="ru-RU"/>
        </w:rPr>
        <w:t>050026, город Алматы, Республика Казахстан</w:t>
      </w:r>
    </w:p>
    <w:p w14:paraId="46178BC5" w14:textId="77777777" w:rsidR="00CC7C02" w:rsidRPr="00CC7C02" w:rsidRDefault="00CC7C02" w:rsidP="00CC7C02">
      <w:pPr>
        <w:jc w:val="both"/>
        <w:rPr>
          <w:rFonts w:eastAsia="Microsoft Sans Serif"/>
          <w:lang w:bidi="ru-RU"/>
        </w:rPr>
      </w:pPr>
      <w:r w:rsidRPr="00CC7C02">
        <w:rPr>
          <w:rFonts w:eastAsia="Microsoft Sans Serif"/>
          <w:lang w:bidi="ru-RU"/>
        </w:rPr>
        <w:t xml:space="preserve">ул. </w:t>
      </w:r>
      <w:proofErr w:type="spellStart"/>
      <w:r w:rsidRPr="00CC7C02">
        <w:rPr>
          <w:rFonts w:eastAsia="Microsoft Sans Serif"/>
          <w:lang w:bidi="ru-RU"/>
        </w:rPr>
        <w:t>Байзакова</w:t>
      </w:r>
      <w:proofErr w:type="spellEnd"/>
      <w:r w:rsidRPr="00CC7C02">
        <w:rPr>
          <w:rFonts w:eastAsia="Microsoft Sans Serif"/>
          <w:lang w:bidi="ru-RU"/>
        </w:rPr>
        <w:t>, 125, н. п. 3</w:t>
      </w:r>
    </w:p>
    <w:p w14:paraId="1059D737" w14:textId="77777777" w:rsidR="00CC7C02" w:rsidRPr="00CC7C02" w:rsidRDefault="00CC7C02" w:rsidP="00CC7C02">
      <w:pPr>
        <w:jc w:val="both"/>
        <w:rPr>
          <w:rFonts w:eastAsia="Microsoft Sans Serif"/>
          <w:lang w:bidi="ru-RU"/>
        </w:rPr>
      </w:pPr>
      <w:r w:rsidRPr="00CC7C02">
        <w:rPr>
          <w:rFonts w:eastAsia="Microsoft Sans Serif"/>
          <w:lang w:bidi="ru-RU"/>
        </w:rPr>
        <w:t>Тел.: +7 (727) 331 49 45</w:t>
      </w:r>
    </w:p>
    <w:p w14:paraId="022A56CC" w14:textId="27D33401" w:rsidR="002D364B" w:rsidRPr="00CC7C02" w:rsidRDefault="00CC7C02" w:rsidP="00CC7C02">
      <w:pPr>
        <w:jc w:val="both"/>
        <w:rPr>
          <w:sz w:val="24"/>
          <w:szCs w:val="24"/>
          <w:lang w:val="en-US"/>
        </w:rPr>
      </w:pPr>
      <w:r w:rsidRPr="00CC7C02">
        <w:rPr>
          <w:rFonts w:eastAsia="Microsoft Sans Serif"/>
          <w:lang w:val="en-US" w:bidi="ru-RU"/>
        </w:rPr>
        <w:t xml:space="preserve">E-mail: </w:t>
      </w:r>
      <w:hyperlink r:id="rId9" w:history="1">
        <w:r w:rsidRPr="007A3B72">
          <w:rPr>
            <w:rStyle w:val="ab"/>
            <w:rFonts w:eastAsia="Microsoft Sans Serif"/>
            <w:lang w:val="en-US" w:bidi="ru-RU"/>
          </w:rPr>
          <w:t>drugsafety.kz@mayoly.com</w:t>
        </w:r>
      </w:hyperlink>
      <w:r w:rsidRPr="00CC7C02">
        <w:rPr>
          <w:rFonts w:eastAsia="Microsoft Sans Serif"/>
          <w:lang w:val="en-US" w:bidi="ru-RU"/>
        </w:rPr>
        <w:t xml:space="preserve"> </w:t>
      </w:r>
    </w:p>
    <w:p w14:paraId="022A56CD" w14:textId="77777777" w:rsidR="002D364B" w:rsidRPr="00453B9C" w:rsidRDefault="002D364B" w:rsidP="00B200FB">
      <w:pPr>
        <w:jc w:val="both"/>
        <w:rPr>
          <w:sz w:val="24"/>
          <w:szCs w:val="24"/>
          <w:lang w:val="en-US"/>
        </w:rPr>
      </w:pPr>
    </w:p>
    <w:p w14:paraId="022A56CE" w14:textId="031AF119" w:rsidR="002D364B" w:rsidRPr="00762197" w:rsidRDefault="00762197" w:rsidP="00B200F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3F0C9B" w:rsidRPr="00762197">
        <w:rPr>
          <w:b/>
          <w:bCs/>
          <w:sz w:val="24"/>
          <w:szCs w:val="24"/>
        </w:rPr>
        <w:t>НОМЕР</w:t>
      </w:r>
      <w:r w:rsidR="003F0C9B" w:rsidRPr="00762197">
        <w:rPr>
          <w:b/>
          <w:bCs/>
          <w:spacing w:val="-6"/>
          <w:sz w:val="24"/>
          <w:szCs w:val="24"/>
        </w:rPr>
        <w:t xml:space="preserve"> </w:t>
      </w:r>
      <w:r w:rsidR="003F0C9B" w:rsidRPr="00762197">
        <w:rPr>
          <w:b/>
          <w:bCs/>
          <w:sz w:val="24"/>
          <w:szCs w:val="24"/>
        </w:rPr>
        <w:t>РЕГИСТРАЦИОННОГО</w:t>
      </w:r>
      <w:r w:rsidR="003F0C9B" w:rsidRPr="00762197">
        <w:rPr>
          <w:b/>
          <w:bCs/>
          <w:spacing w:val="-4"/>
          <w:sz w:val="24"/>
          <w:szCs w:val="24"/>
        </w:rPr>
        <w:t xml:space="preserve"> </w:t>
      </w:r>
      <w:r w:rsidR="003F0C9B" w:rsidRPr="00762197">
        <w:rPr>
          <w:b/>
          <w:bCs/>
          <w:sz w:val="24"/>
          <w:szCs w:val="24"/>
        </w:rPr>
        <w:t>УДОСТОВЕРЕНИЯ</w:t>
      </w:r>
    </w:p>
    <w:p w14:paraId="022A56CF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61A04C6E" w14:textId="77777777" w:rsidR="00E22C85" w:rsidRDefault="00E22C85" w:rsidP="00E22C85">
      <w:pPr>
        <w:jc w:val="both"/>
        <w:rPr>
          <w:b/>
          <w:sz w:val="24"/>
          <w:szCs w:val="24"/>
          <w:lang w:val="uk-UA"/>
        </w:rPr>
      </w:pPr>
      <w:r w:rsidRPr="00E22C85">
        <w:rPr>
          <w:b/>
          <w:sz w:val="24"/>
          <w:szCs w:val="24"/>
          <w:lang w:val="uk-UA"/>
        </w:rPr>
        <w:t>9. ДАТА ПЕРВИЧНОЙ РЕГИСТРАЦИИ (ПОДТВЕРЖДЕНИЯ РЕГИСТРАЦИИ, ПЕРЕРЕГИСТРАЦИИ)</w:t>
      </w:r>
    </w:p>
    <w:p w14:paraId="7D8144AB" w14:textId="36A8EC12" w:rsidR="008716D7" w:rsidRPr="008716D7" w:rsidRDefault="008716D7" w:rsidP="00E22C85">
      <w:pPr>
        <w:jc w:val="both"/>
        <w:rPr>
          <w:bCs/>
          <w:sz w:val="24"/>
          <w:szCs w:val="24"/>
          <w:lang w:val="uk-UA"/>
        </w:rPr>
      </w:pPr>
      <w:r w:rsidRPr="008716D7">
        <w:rPr>
          <w:bCs/>
          <w:sz w:val="24"/>
          <w:szCs w:val="24"/>
          <w:lang w:val="uk-UA"/>
        </w:rPr>
        <w:t xml:space="preserve">Дата </w:t>
      </w:r>
      <w:proofErr w:type="spellStart"/>
      <w:r>
        <w:rPr>
          <w:bCs/>
          <w:sz w:val="24"/>
          <w:szCs w:val="24"/>
          <w:lang w:val="uk-UA"/>
        </w:rPr>
        <w:t>первой</w:t>
      </w:r>
      <w:proofErr w:type="spellEnd"/>
      <w:r w:rsidRPr="008716D7">
        <w:rPr>
          <w:bCs/>
          <w:sz w:val="24"/>
          <w:szCs w:val="24"/>
          <w:lang w:val="uk-UA"/>
        </w:rPr>
        <w:t xml:space="preserve"> </w:t>
      </w:r>
      <w:r w:rsidRPr="00E22C85">
        <w:rPr>
          <w:sz w:val="24"/>
          <w:szCs w:val="24"/>
        </w:rPr>
        <w:t>регистрации</w:t>
      </w:r>
      <w:r w:rsidRPr="008716D7">
        <w:rPr>
          <w:bCs/>
          <w:sz w:val="24"/>
          <w:szCs w:val="24"/>
          <w:lang w:val="uk-UA"/>
        </w:rPr>
        <w:t xml:space="preserve">: </w:t>
      </w:r>
    </w:p>
    <w:p w14:paraId="5DA110AB" w14:textId="60DCAB1B" w:rsidR="00E22C85" w:rsidRPr="00E22C85" w:rsidRDefault="00E22C85" w:rsidP="00E22C85">
      <w:pPr>
        <w:jc w:val="both"/>
        <w:rPr>
          <w:sz w:val="24"/>
          <w:szCs w:val="24"/>
        </w:rPr>
      </w:pPr>
      <w:r w:rsidRPr="00E22C85">
        <w:rPr>
          <w:sz w:val="24"/>
          <w:szCs w:val="24"/>
        </w:rPr>
        <w:t xml:space="preserve">Дата последнего подтверждения регистрации (перерегистрации): </w:t>
      </w:r>
    </w:p>
    <w:p w14:paraId="022A56D0" w14:textId="77777777" w:rsidR="002D364B" w:rsidRPr="00453B9C" w:rsidRDefault="002D364B" w:rsidP="00B200FB">
      <w:pPr>
        <w:jc w:val="both"/>
        <w:rPr>
          <w:sz w:val="24"/>
          <w:szCs w:val="24"/>
        </w:rPr>
      </w:pPr>
    </w:p>
    <w:p w14:paraId="7BAD6395" w14:textId="77777777" w:rsidR="002E6B9B" w:rsidRPr="002E6B9B" w:rsidRDefault="002E6B9B" w:rsidP="002E6B9B">
      <w:pPr>
        <w:jc w:val="both"/>
        <w:rPr>
          <w:b/>
          <w:sz w:val="24"/>
          <w:szCs w:val="24"/>
          <w:lang w:val="uk-UA"/>
        </w:rPr>
      </w:pPr>
      <w:r w:rsidRPr="002E6B9B">
        <w:rPr>
          <w:b/>
          <w:sz w:val="24"/>
          <w:szCs w:val="24"/>
          <w:lang w:val="uk-UA"/>
        </w:rPr>
        <w:t>10. ДАТА ПЕРЕСМОТРА ТЕКСТА</w:t>
      </w:r>
    </w:p>
    <w:p w14:paraId="45D2549F" w14:textId="77777777" w:rsidR="002E6B9B" w:rsidRPr="002E6B9B" w:rsidRDefault="002E6B9B" w:rsidP="002E6B9B">
      <w:pPr>
        <w:jc w:val="both"/>
        <w:rPr>
          <w:b/>
          <w:bCs/>
          <w:sz w:val="24"/>
          <w:szCs w:val="24"/>
        </w:rPr>
      </w:pPr>
      <w:r w:rsidRPr="002E6B9B">
        <w:rPr>
          <w:sz w:val="24"/>
          <w:szCs w:val="24"/>
        </w:rPr>
        <w:t xml:space="preserve">Общая характеристика лекарственного препарата доступна на официальном сайте </w:t>
      </w:r>
      <w:hyperlink r:id="rId10" w:history="1">
        <w:r w:rsidRPr="002E6B9B">
          <w:rPr>
            <w:rStyle w:val="ab"/>
            <w:sz w:val="24"/>
            <w:szCs w:val="24"/>
            <w:lang w:val="en-US"/>
          </w:rPr>
          <w:t>http</w:t>
        </w:r>
        <w:r w:rsidRPr="002E6B9B">
          <w:rPr>
            <w:rStyle w:val="ab"/>
            <w:sz w:val="24"/>
            <w:szCs w:val="24"/>
          </w:rPr>
          <w:t>://</w:t>
        </w:r>
        <w:r w:rsidRPr="002E6B9B">
          <w:rPr>
            <w:rStyle w:val="ab"/>
            <w:sz w:val="24"/>
            <w:szCs w:val="24"/>
            <w:lang w:val="en-US"/>
          </w:rPr>
          <w:t>www</w:t>
        </w:r>
        <w:r w:rsidRPr="002E6B9B">
          <w:rPr>
            <w:rStyle w:val="ab"/>
            <w:sz w:val="24"/>
            <w:szCs w:val="24"/>
          </w:rPr>
          <w:t>.</w:t>
        </w:r>
        <w:proofErr w:type="spellStart"/>
        <w:r w:rsidRPr="002E6B9B">
          <w:rPr>
            <w:rStyle w:val="ab"/>
            <w:sz w:val="24"/>
            <w:szCs w:val="24"/>
            <w:lang w:val="en-US"/>
          </w:rPr>
          <w:t>ndda</w:t>
        </w:r>
        <w:proofErr w:type="spellEnd"/>
        <w:r w:rsidRPr="002E6B9B">
          <w:rPr>
            <w:rStyle w:val="ab"/>
            <w:sz w:val="24"/>
            <w:szCs w:val="24"/>
          </w:rPr>
          <w:t>.</w:t>
        </w:r>
        <w:proofErr w:type="spellStart"/>
        <w:r w:rsidRPr="002E6B9B">
          <w:rPr>
            <w:rStyle w:val="ab"/>
            <w:sz w:val="24"/>
            <w:szCs w:val="24"/>
            <w:lang w:val="en-US"/>
          </w:rPr>
          <w:t>kz</w:t>
        </w:r>
        <w:proofErr w:type="spellEnd"/>
      </w:hyperlink>
      <w:r w:rsidRPr="002E6B9B">
        <w:rPr>
          <w:sz w:val="24"/>
          <w:szCs w:val="24"/>
        </w:rPr>
        <w:t xml:space="preserve"> </w:t>
      </w:r>
    </w:p>
    <w:p w14:paraId="022A56DA" w14:textId="6C6F0F5D" w:rsidR="002D364B" w:rsidRPr="00453B9C" w:rsidRDefault="002D364B" w:rsidP="002E6B9B">
      <w:pPr>
        <w:jc w:val="both"/>
        <w:rPr>
          <w:sz w:val="24"/>
          <w:szCs w:val="24"/>
        </w:rPr>
      </w:pPr>
    </w:p>
    <w:sectPr w:rsidR="002D364B" w:rsidRPr="00453B9C">
      <w:footerReference w:type="default" r:id="rId11"/>
      <w:pgSz w:w="11910" w:h="16840"/>
      <w:pgMar w:top="1040" w:right="708" w:bottom="960" w:left="1559" w:header="0" w:footer="7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9603E" w14:textId="77777777" w:rsidR="00DB22EE" w:rsidRDefault="00DB22EE">
      <w:r>
        <w:separator/>
      </w:r>
    </w:p>
  </w:endnote>
  <w:endnote w:type="continuationSeparator" w:id="0">
    <w:p w14:paraId="2E555385" w14:textId="77777777" w:rsidR="00DB22EE" w:rsidRDefault="00DB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Yu Gothic UI"/>
    <w:charset w:val="80"/>
    <w:family w:val="auto"/>
    <w:pitch w:val="default"/>
    <w:sig w:usb0="00000201" w:usb1="08070000" w:usb2="00000010" w:usb3="00000000" w:csb0="0002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A56DB" w14:textId="678BBC73" w:rsidR="002D364B" w:rsidRDefault="002D364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D8170" w14:textId="77777777" w:rsidR="00DB22EE" w:rsidRDefault="00DB22EE">
      <w:r>
        <w:separator/>
      </w:r>
    </w:p>
  </w:footnote>
  <w:footnote w:type="continuationSeparator" w:id="0">
    <w:p w14:paraId="72C08F02" w14:textId="77777777" w:rsidR="00DB22EE" w:rsidRDefault="00DB2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84BEF"/>
    <w:multiLevelType w:val="hybridMultilevel"/>
    <w:tmpl w:val="C98A453C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17408"/>
    <w:multiLevelType w:val="hybridMultilevel"/>
    <w:tmpl w:val="2E862BDC"/>
    <w:lvl w:ilvl="0" w:tplc="E13C3F26">
      <w:numFmt w:val="bullet"/>
      <w:lvlText w:val=""/>
      <w:lvlJc w:val="left"/>
      <w:pPr>
        <w:ind w:left="500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0AE7FC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41E8E2BE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4C70F776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F6388B70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C62AB31A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9330FC72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6B8C4660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3EF6D688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2" w15:restartNumberingAfterBreak="0">
    <w:nsid w:val="3A75503F"/>
    <w:multiLevelType w:val="hybridMultilevel"/>
    <w:tmpl w:val="85C2F0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00431"/>
    <w:multiLevelType w:val="multilevel"/>
    <w:tmpl w:val="A39C2112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83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60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57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54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51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48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45" w:hanging="1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64B"/>
    <w:rsid w:val="0000220F"/>
    <w:rsid w:val="00092A4D"/>
    <w:rsid w:val="0009755D"/>
    <w:rsid w:val="000C0360"/>
    <w:rsid w:val="001047A4"/>
    <w:rsid w:val="00175B82"/>
    <w:rsid w:val="001E6933"/>
    <w:rsid w:val="00200AD3"/>
    <w:rsid w:val="00261E89"/>
    <w:rsid w:val="002D364B"/>
    <w:rsid w:val="002E6B9B"/>
    <w:rsid w:val="002F189A"/>
    <w:rsid w:val="00306B56"/>
    <w:rsid w:val="0035486D"/>
    <w:rsid w:val="00362BA4"/>
    <w:rsid w:val="003840FF"/>
    <w:rsid w:val="003F0C9B"/>
    <w:rsid w:val="00416A57"/>
    <w:rsid w:val="004412C2"/>
    <w:rsid w:val="00453B9C"/>
    <w:rsid w:val="004A4D3F"/>
    <w:rsid w:val="0055464F"/>
    <w:rsid w:val="00575C18"/>
    <w:rsid w:val="00581570"/>
    <w:rsid w:val="00620824"/>
    <w:rsid w:val="00623354"/>
    <w:rsid w:val="00671CBE"/>
    <w:rsid w:val="00680326"/>
    <w:rsid w:val="00703F27"/>
    <w:rsid w:val="007336AF"/>
    <w:rsid w:val="00762197"/>
    <w:rsid w:val="007A6FBE"/>
    <w:rsid w:val="007B38AD"/>
    <w:rsid w:val="007B4D91"/>
    <w:rsid w:val="00827AD5"/>
    <w:rsid w:val="008716D7"/>
    <w:rsid w:val="008B35D7"/>
    <w:rsid w:val="008C02E9"/>
    <w:rsid w:val="008D645D"/>
    <w:rsid w:val="00935E3A"/>
    <w:rsid w:val="00983C3B"/>
    <w:rsid w:val="00983C3C"/>
    <w:rsid w:val="00A02A15"/>
    <w:rsid w:val="00AF53B9"/>
    <w:rsid w:val="00B200FB"/>
    <w:rsid w:val="00B24CE4"/>
    <w:rsid w:val="00B27570"/>
    <w:rsid w:val="00B53F84"/>
    <w:rsid w:val="00B70E4A"/>
    <w:rsid w:val="00BB0F07"/>
    <w:rsid w:val="00BD768B"/>
    <w:rsid w:val="00C15A59"/>
    <w:rsid w:val="00C84308"/>
    <w:rsid w:val="00CC7C02"/>
    <w:rsid w:val="00CE0C54"/>
    <w:rsid w:val="00CE2445"/>
    <w:rsid w:val="00D202EF"/>
    <w:rsid w:val="00DB22EE"/>
    <w:rsid w:val="00DB27D7"/>
    <w:rsid w:val="00E22C85"/>
    <w:rsid w:val="00EB7CED"/>
    <w:rsid w:val="00FD5005"/>
    <w:rsid w:val="00F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A5601"/>
  <w15:docId w15:val="{506DB835-3BBB-4124-933B-6FB50B53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20" w:hanging="27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138"/>
      <w:ind w:left="562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62" w:hanging="420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header"/>
    <w:basedOn w:val="a"/>
    <w:link w:val="a6"/>
    <w:uiPriority w:val="99"/>
    <w:unhideWhenUsed/>
    <w:rsid w:val="001047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A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047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A4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7A6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4412C2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AF53B9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F53B9"/>
    <w:rPr>
      <w:color w:val="605E5C"/>
      <w:shd w:val="clear" w:color="auto" w:fill="E1DFDD"/>
    </w:rPr>
  </w:style>
  <w:style w:type="paragraph" w:customStyle="1" w:styleId="Style5">
    <w:name w:val="Style5"/>
    <w:basedOn w:val="a"/>
    <w:uiPriority w:val="99"/>
    <w:rsid w:val="00306B56"/>
    <w:pPr>
      <w:adjustRightInd w:val="0"/>
      <w:spacing w:line="274" w:lineRule="exact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arm@dari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ndda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ugsafety.kz@mayol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Сметанников</dc:creator>
  <cp:lastModifiedBy>123</cp:lastModifiedBy>
  <cp:revision>2</cp:revision>
  <dcterms:created xsi:type="dcterms:W3CDTF">2026-01-22T06:52:00Z</dcterms:created>
  <dcterms:modified xsi:type="dcterms:W3CDTF">2026-01-22T06:52:00Z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0x0101007EF213D89C9A234287368CA5E66E7E05</vt:lpwstr>
  </property>
  <property fmtid="{D5CDD505-2E9C-101B-9397-08002B2CF9AE}" pid="3" name="Created">
    <vt:filetime>2024-12-19T00:00:00Z</vt:filetime>
  </property>
  <property fmtid="{D5CDD505-2E9C-101B-9397-08002B2CF9AE}" pid="4" name="Creator">
    <vt:lpwstr>Acrobat PDFMaker 24 для Word</vt:lpwstr>
  </property>
  <property fmtid="{D5CDD505-2E9C-101B-9397-08002B2CF9AE}" pid="5" name="LastSaved">
    <vt:filetime>2025-01-16T00:00:00Z</vt:filetime>
  </property>
  <property fmtid="{D5CDD505-2E9C-101B-9397-08002B2CF9AE}" pid="6" name="Producer">
    <vt:lpwstr>Adobe PDF Library 24.5.96</vt:lpwstr>
  </property>
  <property fmtid="{D5CDD505-2E9C-101B-9397-08002B2CF9AE}" pid="7" name="SourceModified">
    <vt:lpwstr>D:20241219130419</vt:lpwstr>
  </property>
</Properties>
</file>